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78F" w:rsidRDefault="004E478F" w:rsidP="00CD2C47">
      <w:pPr>
        <w:pStyle w:val="Heading3"/>
        <w:spacing w:before="0" w:after="0"/>
        <w:ind w:left="142" w:right="-283"/>
        <w:jc w:val="center"/>
        <w:rPr>
          <w:rFonts w:ascii="Verdana" w:hAnsi="Verdana" w:cs="Verdana"/>
          <w:noProof/>
          <w:color w:val="333333"/>
          <w:sz w:val="18"/>
          <w:szCs w:val="18"/>
          <w:lang w:val="nl-BE" w:eastAsia="nl-BE"/>
        </w:rPr>
      </w:pPr>
    </w:p>
    <w:p w:rsidR="004E478F" w:rsidRDefault="004E478F" w:rsidP="009F6E39">
      <w:pPr>
        <w:jc w:val="center"/>
        <w:rPr>
          <w:lang w:val="nl-BE" w:eastAsia="nl-BE"/>
        </w:rPr>
      </w:pPr>
      <w:r>
        <w:object w:dxaOrig="8638"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70pt" o:ole="">
            <v:imagedata r:id="rId7" o:title=""/>
          </v:shape>
          <o:OLEObject Type="Embed" ProgID="PhotoshopElements.Image.9" ShapeID="_x0000_i1025" DrawAspect="Content" ObjectID="_1443904513" r:id="rId8">
            <o:FieldCodes>\s</o:FieldCodes>
          </o:OLEObject>
        </w:object>
      </w:r>
    </w:p>
    <w:p w:rsidR="004E478F" w:rsidRPr="007841E7" w:rsidRDefault="004E478F" w:rsidP="00CD2C47">
      <w:pPr>
        <w:pStyle w:val="Heading3"/>
        <w:spacing w:before="0" w:after="0"/>
        <w:ind w:left="142" w:right="-283"/>
        <w:jc w:val="center"/>
        <w:rPr>
          <w:rFonts w:ascii="Arial" w:hAnsi="Arial" w:cs="Arial"/>
          <w:b w:val="0"/>
          <w:bCs w:val="0"/>
          <w:sz w:val="10"/>
          <w:szCs w:val="22"/>
        </w:rPr>
      </w:pPr>
    </w:p>
    <w:p w:rsidR="004E478F" w:rsidRPr="007664AC" w:rsidRDefault="004E478F" w:rsidP="00CD2C47">
      <w:pPr>
        <w:spacing w:after="168" w:line="300" w:lineRule="auto"/>
        <w:ind w:left="142" w:right="-283"/>
        <w:jc w:val="center"/>
        <w:rPr>
          <w:rFonts w:ascii="Verdana" w:hAnsi="Verdana" w:cs="Georgia"/>
          <w:color w:val="009900"/>
          <w:u w:val="single"/>
        </w:rPr>
      </w:pPr>
      <w:r w:rsidRPr="007664AC">
        <w:rPr>
          <w:rStyle w:val="nomsite1"/>
          <w:rFonts w:cs="Arial"/>
          <w:sz w:val="24"/>
          <w:szCs w:val="24"/>
          <w:u w:val="single"/>
        </w:rPr>
        <w:t>Cartographie de l'éolien en Wallonie - Enquête publique</w:t>
      </w:r>
    </w:p>
    <w:p w:rsidR="004E478F" w:rsidRPr="007664AC" w:rsidRDefault="004E478F" w:rsidP="00411599">
      <w:pPr>
        <w:ind w:left="142" w:right="-284"/>
        <w:jc w:val="center"/>
        <w:rPr>
          <w:rFonts w:ascii="Verdana" w:hAnsi="Verdana" w:cs="Verdana"/>
          <w:b/>
          <w:color w:val="FF0000"/>
          <w:sz w:val="28"/>
          <w:szCs w:val="28"/>
        </w:rPr>
      </w:pPr>
      <w:r w:rsidRPr="007664AC">
        <w:rPr>
          <w:rFonts w:ascii="Verdana" w:hAnsi="Verdana" w:cs="Verdana"/>
          <w:b/>
          <w:color w:val="FF0000"/>
          <w:sz w:val="28"/>
          <w:szCs w:val="28"/>
          <w:u w:val="single"/>
        </w:rPr>
        <w:t xml:space="preserve">Plus que </w:t>
      </w:r>
      <w:r>
        <w:rPr>
          <w:rFonts w:ascii="Verdana" w:hAnsi="Verdana" w:cs="Verdana"/>
          <w:b/>
          <w:color w:val="FF0000"/>
          <w:sz w:val="28"/>
          <w:szCs w:val="28"/>
          <w:u w:val="single"/>
        </w:rPr>
        <w:t>8</w:t>
      </w:r>
      <w:r w:rsidRPr="007664AC">
        <w:rPr>
          <w:rFonts w:ascii="Verdana" w:hAnsi="Verdana" w:cs="Verdana"/>
          <w:b/>
          <w:color w:val="FF0000"/>
          <w:sz w:val="28"/>
          <w:szCs w:val="28"/>
          <w:u w:val="single"/>
        </w:rPr>
        <w:t xml:space="preserve"> jours pour réagir</w:t>
      </w:r>
      <w:r w:rsidRPr="007664AC">
        <w:rPr>
          <w:rFonts w:ascii="Verdana" w:hAnsi="Verdana" w:cs="Verdana"/>
          <w:b/>
          <w:color w:val="FF0000"/>
          <w:sz w:val="28"/>
          <w:szCs w:val="28"/>
        </w:rPr>
        <w:t xml:space="preserve"> et protéger votre cadre de vie !</w:t>
      </w:r>
    </w:p>
    <w:p w:rsidR="004E478F" w:rsidRDefault="004E478F" w:rsidP="0084130E">
      <w:pPr>
        <w:spacing w:after="168" w:line="300" w:lineRule="auto"/>
        <w:ind w:left="142" w:right="-283"/>
        <w:rPr>
          <w:rFonts w:ascii="Verdana" w:hAnsi="Verdana" w:cs="Verdana"/>
          <w:color w:val="333333"/>
          <w:sz w:val="22"/>
          <w:szCs w:val="22"/>
        </w:rPr>
      </w:pPr>
    </w:p>
    <w:p w:rsidR="004E478F" w:rsidRDefault="004E478F" w:rsidP="0084130E">
      <w:pPr>
        <w:spacing w:after="168" w:line="300" w:lineRule="auto"/>
        <w:ind w:left="142" w:right="-283"/>
        <w:rPr>
          <w:rFonts w:ascii="Verdana" w:hAnsi="Verdana" w:cs="Verdana"/>
          <w:color w:val="333333"/>
          <w:sz w:val="22"/>
          <w:szCs w:val="22"/>
        </w:rPr>
      </w:pPr>
      <w:r>
        <w:rPr>
          <w:rFonts w:ascii="Verdana" w:hAnsi="Verdana" w:cs="Verdana"/>
          <w:color w:val="333333"/>
          <w:sz w:val="22"/>
          <w:szCs w:val="22"/>
        </w:rPr>
        <w:t xml:space="preserve">Chers habitants de </w:t>
      </w:r>
      <w:r w:rsidRPr="00CD2C47">
        <w:rPr>
          <w:rFonts w:ascii="Verdana" w:hAnsi="Verdana" w:cs="Verdana"/>
          <w:color w:val="333333"/>
          <w:sz w:val="22"/>
          <w:szCs w:val="22"/>
        </w:rPr>
        <w:t xml:space="preserve">Wallonie, Chers sympathisants, </w:t>
      </w:r>
    </w:p>
    <w:p w:rsidR="004E478F" w:rsidRDefault="004E478F" w:rsidP="00A20645">
      <w:pPr>
        <w:pStyle w:val="NormalWeb"/>
        <w:shd w:val="clear" w:color="auto" w:fill="FFFFFF"/>
        <w:ind w:left="142" w:right="-284"/>
        <w:jc w:val="both"/>
        <w:rPr>
          <w:rFonts w:ascii="Verdana" w:hAnsi="Verdana" w:cs="Verdana"/>
          <w:color w:val="333333"/>
          <w:sz w:val="22"/>
          <w:szCs w:val="22"/>
          <w:lang w:val="fr-BE" w:eastAsia="fr-BE"/>
        </w:rPr>
      </w:pPr>
      <w:r>
        <w:rPr>
          <w:rFonts w:ascii="Verdana" w:hAnsi="Verdana" w:cs="Verdana"/>
          <w:color w:val="333333"/>
          <w:sz w:val="22"/>
          <w:szCs w:val="22"/>
          <w:lang w:val="fr-BE" w:eastAsia="fr-BE"/>
        </w:rPr>
        <w:t xml:space="preserve">En effet, le temps presse. Si vous n’avez pas encore signé votre lettre de réclamation, il est grand temps de le faire. Car dans 8 jours, l’Enquête publique sera clôturée et ce sera trop tard. </w:t>
      </w:r>
      <w:r w:rsidRPr="003E3632">
        <w:rPr>
          <w:rFonts w:ascii="Verdana" w:hAnsi="Verdana" w:cs="Verdana"/>
          <w:color w:val="333333"/>
          <w:sz w:val="22"/>
          <w:szCs w:val="22"/>
          <w:lang w:val="fr-BE" w:eastAsia="fr-BE"/>
        </w:rPr>
        <w:t>Les promoteurs retenus par le Ministre Wallon de l'Aménagement du Territoire, pourront démarrer leur projet sans que les propriétaires des terrains, les communes et les riverains ne puissent intervenir. Il n'y aura probablement plus d'enquêtes publiques.</w:t>
      </w:r>
    </w:p>
    <w:p w:rsidR="004E478F" w:rsidRDefault="004E478F" w:rsidP="009F6E39">
      <w:pPr>
        <w:pStyle w:val="NormalWeb"/>
        <w:shd w:val="clear" w:color="auto" w:fill="FFFFFF"/>
        <w:ind w:left="142" w:right="-284"/>
        <w:jc w:val="both"/>
        <w:rPr>
          <w:rFonts w:ascii="Verdana" w:hAnsi="Verdana" w:cs="Verdana"/>
          <w:color w:val="333333"/>
          <w:sz w:val="22"/>
          <w:szCs w:val="22"/>
          <w:lang w:val="fr-BE" w:eastAsia="fr-BE"/>
        </w:rPr>
      </w:pPr>
      <w:r>
        <w:rPr>
          <w:rFonts w:ascii="Verdana" w:hAnsi="Verdana" w:cs="Verdana"/>
          <w:color w:val="333333"/>
          <w:sz w:val="22"/>
          <w:szCs w:val="22"/>
          <w:lang w:val="fr-BE" w:eastAsia="fr-BE"/>
        </w:rPr>
        <w:t>Pourquoi refuser ce nouveau Cadre éolien ? Pour de nombreuses raisons. En voici les principales :</w:t>
      </w:r>
    </w:p>
    <w:p w:rsidR="004E478F" w:rsidRPr="00CE7A4C" w:rsidRDefault="004E478F" w:rsidP="00CE7A4C">
      <w:pPr>
        <w:pStyle w:val="NormalWeb"/>
        <w:shd w:val="clear" w:color="auto" w:fill="FFFFFF"/>
        <w:spacing w:before="0" w:beforeAutospacing="0" w:after="0" w:afterAutospacing="0"/>
        <w:ind w:left="142" w:right="-284"/>
        <w:jc w:val="both"/>
        <w:rPr>
          <w:rFonts w:ascii="Verdana" w:hAnsi="Verdana" w:cs="Verdana"/>
          <w:b/>
          <w:color w:val="333333"/>
          <w:sz w:val="22"/>
          <w:szCs w:val="22"/>
          <w:lang w:val="fr-BE" w:eastAsia="fr-BE"/>
        </w:rPr>
      </w:pPr>
      <w:r w:rsidRPr="00CE7A4C">
        <w:rPr>
          <w:rFonts w:ascii="Verdana" w:hAnsi="Verdana" w:cs="Verdana"/>
          <w:b/>
          <w:color w:val="333333"/>
          <w:sz w:val="22"/>
          <w:szCs w:val="22"/>
          <w:lang w:val="fr-BE" w:eastAsia="fr-BE"/>
        </w:rPr>
        <w:t xml:space="preserve">L’impact réel sur </w:t>
      </w:r>
      <w:r w:rsidRPr="00891B94">
        <w:rPr>
          <w:rFonts w:ascii="Verdana" w:hAnsi="Verdana" w:cs="Verdana"/>
          <w:b/>
          <w:color w:val="FF0000"/>
          <w:sz w:val="22"/>
          <w:szCs w:val="22"/>
          <w:lang w:val="fr-BE" w:eastAsia="fr-BE"/>
        </w:rPr>
        <w:t>votre santé</w:t>
      </w:r>
    </w:p>
    <w:p w:rsidR="004E478F" w:rsidRPr="003E3632" w:rsidRDefault="004E478F" w:rsidP="003E3632">
      <w:pPr>
        <w:pStyle w:val="NormalWeb"/>
        <w:shd w:val="clear" w:color="auto" w:fill="FFFFFF"/>
        <w:spacing w:before="0" w:beforeAutospacing="0"/>
        <w:ind w:left="142" w:right="-284"/>
        <w:jc w:val="both"/>
        <w:rPr>
          <w:rFonts w:ascii="Verdana" w:hAnsi="Verdana" w:cs="Verdana"/>
          <w:color w:val="333333"/>
          <w:sz w:val="22"/>
          <w:szCs w:val="22"/>
          <w:lang w:val="fr-BE" w:eastAsia="fr-BE"/>
        </w:rPr>
      </w:pPr>
      <w:r w:rsidRPr="003E3632">
        <w:rPr>
          <w:rFonts w:ascii="Verdana" w:hAnsi="Verdana" w:cs="Verdana"/>
          <w:color w:val="333333"/>
          <w:sz w:val="22"/>
          <w:szCs w:val="22"/>
          <w:lang w:val="fr-BE" w:eastAsia="fr-BE"/>
        </w:rPr>
        <w:t>Le Gouvernement Wallon relève le seuil de bruit et expose les riverains à plus de nuisances</w:t>
      </w:r>
      <w:r>
        <w:rPr>
          <w:rFonts w:ascii="Verdana" w:hAnsi="Verdana" w:cs="Verdana"/>
          <w:color w:val="333333"/>
          <w:sz w:val="22"/>
          <w:szCs w:val="22"/>
          <w:lang w:val="fr-BE" w:eastAsia="fr-BE"/>
        </w:rPr>
        <w:t xml:space="preserve">. En effet, </w:t>
      </w:r>
      <w:r w:rsidRPr="003E3632">
        <w:rPr>
          <w:rFonts w:ascii="Verdana" w:hAnsi="Verdana" w:cs="Verdana"/>
          <w:color w:val="333333"/>
          <w:sz w:val="22"/>
          <w:szCs w:val="22"/>
          <w:lang w:val="fr-BE" w:eastAsia="fr-BE"/>
        </w:rPr>
        <w:t xml:space="preserve">le Gouvernement Wallon dans son ensemble, s'est accordé pour augmenter </w:t>
      </w:r>
      <w:r>
        <w:rPr>
          <w:rFonts w:ascii="Verdana" w:hAnsi="Verdana" w:cs="Verdana"/>
          <w:color w:val="333333"/>
          <w:sz w:val="22"/>
          <w:szCs w:val="22"/>
          <w:lang w:val="fr-BE" w:eastAsia="fr-BE"/>
        </w:rPr>
        <w:t>la norme de bruit nocturne de 40</w:t>
      </w:r>
      <w:r w:rsidRPr="003E3632">
        <w:rPr>
          <w:rFonts w:ascii="Verdana" w:hAnsi="Verdana" w:cs="Verdana"/>
          <w:color w:val="333333"/>
          <w:sz w:val="22"/>
          <w:szCs w:val="22"/>
          <w:lang w:val="fr-BE" w:eastAsia="fr-BE"/>
        </w:rPr>
        <w:t xml:space="preserve">dBa à 43dBa durant certaines périodes. Ceci viole les recommandations du Conseil Supérieur de </w:t>
      </w:r>
      <w:smartTag w:uri="urn:schemas-microsoft-com:office:smarttags" w:element="PersonName">
        <w:smartTagPr>
          <w:attr w:name="ProductID" w:val="la Santé"/>
        </w:smartTagPr>
        <w:r w:rsidRPr="003E3632">
          <w:rPr>
            <w:rFonts w:ascii="Verdana" w:hAnsi="Verdana" w:cs="Verdana"/>
            <w:color w:val="333333"/>
            <w:sz w:val="22"/>
            <w:szCs w:val="22"/>
            <w:lang w:val="fr-BE" w:eastAsia="fr-BE"/>
          </w:rPr>
          <w:t>la Santé</w:t>
        </w:r>
      </w:smartTag>
      <w:r w:rsidRPr="003E3632">
        <w:rPr>
          <w:rFonts w:ascii="Verdana" w:hAnsi="Verdana" w:cs="Verdana"/>
          <w:color w:val="333333"/>
          <w:sz w:val="22"/>
          <w:szCs w:val="22"/>
          <w:lang w:val="fr-BE" w:eastAsia="fr-BE"/>
        </w:rPr>
        <w:t xml:space="preserve"> ainsi que celles de l'Organisation Mondiale de </w:t>
      </w:r>
      <w:smartTag w:uri="urn:schemas-microsoft-com:office:smarttags" w:element="PersonName">
        <w:smartTagPr>
          <w:attr w:name="ProductID" w:val="la Santé"/>
        </w:smartTagPr>
        <w:r w:rsidRPr="003E3632">
          <w:rPr>
            <w:rFonts w:ascii="Verdana" w:hAnsi="Verdana" w:cs="Verdana"/>
            <w:color w:val="333333"/>
            <w:sz w:val="22"/>
            <w:szCs w:val="22"/>
            <w:lang w:val="fr-BE" w:eastAsia="fr-BE"/>
          </w:rPr>
          <w:t>la Santé</w:t>
        </w:r>
      </w:smartTag>
      <w:r w:rsidRPr="003E3632">
        <w:rPr>
          <w:rFonts w:ascii="Verdana" w:hAnsi="Verdana" w:cs="Verdana"/>
          <w:color w:val="333333"/>
          <w:sz w:val="22"/>
          <w:szCs w:val="22"/>
          <w:lang w:val="fr-BE" w:eastAsia="fr-BE"/>
        </w:rPr>
        <w:t xml:space="preserve"> (OMS), qui indiquent que les éoliennes peuvent avoir un impact sur la santé et demandent que la norme générale, applicable à tous les citoyens, de 40dBa soit maintenue. A titre de comparaison, la norme générale pour le tapage nocturne est de 35 dBA. Pour certains, la santé des populations exposées ne vaut pas son pesant de certificats verts.</w:t>
      </w:r>
    </w:p>
    <w:p w:rsidR="004E478F" w:rsidRPr="00CE7A4C" w:rsidRDefault="004E478F" w:rsidP="00891B94">
      <w:pPr>
        <w:pStyle w:val="NormalWeb"/>
        <w:shd w:val="clear" w:color="auto" w:fill="FFFFFF"/>
        <w:spacing w:after="0" w:afterAutospacing="0"/>
        <w:ind w:left="142" w:right="-284"/>
        <w:jc w:val="both"/>
        <w:rPr>
          <w:rFonts w:ascii="Verdana" w:hAnsi="Verdana" w:cs="Verdana"/>
          <w:b/>
          <w:color w:val="333333"/>
          <w:sz w:val="22"/>
          <w:szCs w:val="22"/>
          <w:lang w:val="fr-BE" w:eastAsia="fr-BE"/>
        </w:rPr>
      </w:pPr>
      <w:r w:rsidRPr="00CE7A4C">
        <w:rPr>
          <w:rFonts w:ascii="Verdana" w:hAnsi="Verdana" w:cs="Verdana"/>
          <w:b/>
          <w:color w:val="333333"/>
          <w:sz w:val="22"/>
          <w:szCs w:val="22"/>
          <w:lang w:val="fr-BE" w:eastAsia="fr-BE"/>
        </w:rPr>
        <w:t>Le coût exorbitant de cette politique</w:t>
      </w:r>
      <w:r>
        <w:rPr>
          <w:rFonts w:ascii="Verdana" w:hAnsi="Verdana" w:cs="Verdana"/>
          <w:b/>
          <w:color w:val="333333"/>
          <w:sz w:val="22"/>
          <w:szCs w:val="22"/>
          <w:lang w:val="fr-BE" w:eastAsia="fr-BE"/>
        </w:rPr>
        <w:t> :</w:t>
      </w:r>
      <w:r w:rsidRPr="00CE7A4C">
        <w:rPr>
          <w:rFonts w:ascii="Verdana" w:hAnsi="Verdana" w:cs="Verdana"/>
          <w:b/>
          <w:color w:val="333333"/>
          <w:sz w:val="22"/>
          <w:szCs w:val="22"/>
          <w:lang w:val="fr-BE" w:eastAsia="fr-BE"/>
        </w:rPr>
        <w:t xml:space="preserve"> </w:t>
      </w:r>
      <w:r w:rsidRPr="00891B94">
        <w:rPr>
          <w:rFonts w:ascii="Verdana" w:hAnsi="Verdana" w:cs="Verdana"/>
          <w:b/>
          <w:color w:val="FF0000"/>
          <w:sz w:val="22"/>
          <w:szCs w:val="22"/>
          <w:lang w:val="fr-BE" w:eastAsia="fr-BE"/>
        </w:rPr>
        <w:t>plus de 4.500.000.000 € d’ici 2020</w:t>
      </w:r>
    </w:p>
    <w:p w:rsidR="004E478F" w:rsidRPr="003E3632" w:rsidRDefault="004E478F" w:rsidP="003E3632">
      <w:pPr>
        <w:ind w:left="142"/>
        <w:rPr>
          <w:rFonts w:ascii="Verdana" w:hAnsi="Verdana" w:cs="Verdana"/>
          <w:color w:val="333333"/>
          <w:sz w:val="22"/>
          <w:szCs w:val="22"/>
        </w:rPr>
      </w:pPr>
      <w:r w:rsidRPr="003E3632">
        <w:rPr>
          <w:rFonts w:ascii="Verdana" w:hAnsi="Verdana" w:cs="Verdana"/>
          <w:color w:val="333333"/>
          <w:sz w:val="22"/>
          <w:szCs w:val="22"/>
        </w:rPr>
        <w:t>Le Gouvernement Wallon souhaite endetter durablement les ménages à hauteur de ± 4,5 milliards d'euros (± 3000€/ménage), pour soutenir une filière que plusieurs</w:t>
      </w:r>
      <w:r>
        <w:rPr>
          <w:rFonts w:ascii="Arial" w:hAnsi="Arial" w:cs="Arial"/>
          <w:sz w:val="28"/>
          <w:szCs w:val="28"/>
          <w:lang w:eastAsia="fr-FR"/>
        </w:rPr>
        <w:t xml:space="preserve"> </w:t>
      </w:r>
      <w:r>
        <w:rPr>
          <w:rFonts w:ascii="Verdana" w:hAnsi="Verdana" w:cs="Verdana"/>
          <w:color w:val="333333"/>
          <w:sz w:val="22"/>
          <w:szCs w:val="22"/>
        </w:rPr>
        <w:t>E</w:t>
      </w:r>
      <w:r w:rsidRPr="003E3632">
        <w:rPr>
          <w:rFonts w:ascii="Verdana" w:hAnsi="Verdana" w:cs="Verdana"/>
          <w:color w:val="333333"/>
          <w:sz w:val="22"/>
          <w:szCs w:val="22"/>
        </w:rPr>
        <w:t>tats européens ont déjà abandonné en raison de son coût prohibitif et de son inefficacité</w:t>
      </w:r>
      <w:r>
        <w:rPr>
          <w:rFonts w:ascii="Verdana" w:hAnsi="Verdana" w:cs="Verdana"/>
          <w:color w:val="333333"/>
          <w:sz w:val="22"/>
          <w:szCs w:val="22"/>
        </w:rPr>
        <w:t> :</w:t>
      </w:r>
      <w:r>
        <w:rPr>
          <w:rFonts w:ascii="Arial" w:hAnsi="Arial" w:cs="Arial"/>
          <w:sz w:val="28"/>
          <w:szCs w:val="28"/>
          <w:lang w:eastAsia="fr-FR"/>
        </w:rPr>
        <w:t xml:space="preserve"> </w:t>
      </w:r>
      <w:r w:rsidRPr="003E3632">
        <w:rPr>
          <w:rFonts w:ascii="Verdana" w:hAnsi="Verdana" w:cs="Verdana"/>
          <w:color w:val="333333"/>
          <w:sz w:val="22"/>
          <w:szCs w:val="22"/>
        </w:rPr>
        <w:t>Un euro investi dans l'isolation des logements produit vi</w:t>
      </w:r>
      <w:r>
        <w:rPr>
          <w:rFonts w:ascii="Verdana" w:hAnsi="Verdana" w:cs="Verdana"/>
          <w:color w:val="333333"/>
          <w:sz w:val="22"/>
          <w:szCs w:val="22"/>
        </w:rPr>
        <w:t>ngt fois plus d'économies de CO2</w:t>
      </w:r>
      <w:r w:rsidRPr="003E3632">
        <w:rPr>
          <w:rFonts w:ascii="Verdana" w:hAnsi="Verdana" w:cs="Verdana"/>
          <w:color w:val="333333"/>
          <w:sz w:val="22"/>
          <w:szCs w:val="22"/>
        </w:rPr>
        <w:t xml:space="preserve"> que </w:t>
      </w:r>
      <w:bookmarkStart w:id="0" w:name="_GoBack"/>
      <w:bookmarkEnd w:id="0"/>
      <w:r w:rsidRPr="003E3632">
        <w:rPr>
          <w:rFonts w:ascii="Verdana" w:hAnsi="Verdana" w:cs="Verdana"/>
          <w:color w:val="333333"/>
          <w:sz w:val="22"/>
          <w:szCs w:val="22"/>
        </w:rPr>
        <w:t>l'éolien (Fondation Nicolas Hulot). Comment expliquer un tel gaspillage d'argent public en période de crise? Les récentes révélations dans la presse montrent clairement les liens existants entre certains cabinets du Gouvernement Wallon et le lobby éolien (Le Vif du 10 mai 2013), permettant à ces derniers de réaliser de plantureux bénéfices, allant jusqu'à 500% par an</w:t>
      </w:r>
      <w:r>
        <w:rPr>
          <w:rFonts w:ascii="Verdana" w:hAnsi="Verdana" w:cs="Verdana"/>
          <w:color w:val="333333"/>
          <w:sz w:val="22"/>
          <w:szCs w:val="22"/>
        </w:rPr>
        <w:t xml:space="preserve"> par rapport au capital investi</w:t>
      </w:r>
      <w:r w:rsidRPr="003E3632">
        <w:rPr>
          <w:rFonts w:ascii="Verdana" w:hAnsi="Verdana" w:cs="Verdana"/>
          <w:color w:val="333333"/>
          <w:sz w:val="22"/>
          <w:szCs w:val="22"/>
        </w:rPr>
        <w:t xml:space="preserve"> (Le Soir du 12 janvier 2013). Le problème c'est que ces bénéfices proviennent aux deux tiers d'un impôt sur l'électricité des Wallons : </w:t>
      </w:r>
      <w:r w:rsidRPr="007E25D0">
        <w:rPr>
          <w:rFonts w:ascii="Verdana" w:hAnsi="Verdana" w:cs="Verdana"/>
          <w:b/>
          <w:color w:val="333333"/>
          <w:sz w:val="22"/>
          <w:szCs w:val="22"/>
        </w:rPr>
        <w:t>les certificats verts</w:t>
      </w:r>
      <w:r w:rsidRPr="003E3632">
        <w:rPr>
          <w:rFonts w:ascii="Verdana" w:hAnsi="Verdana" w:cs="Verdana"/>
          <w:color w:val="333333"/>
          <w:sz w:val="22"/>
          <w:szCs w:val="22"/>
        </w:rPr>
        <w:t>. Enfin, comment expliquer que le Gouvernement Wallon soit revenu sur sa parole pour les ménages ayant investi dans le photovoltaïque, alors qu'il se prépare à créer une nouvelle dette, au double (ou triple) de celle du photovoltaïque.</w:t>
      </w:r>
    </w:p>
    <w:p w:rsidR="004E478F" w:rsidRDefault="004E478F" w:rsidP="00891B94">
      <w:pPr>
        <w:pStyle w:val="NormalWeb"/>
        <w:shd w:val="clear" w:color="auto" w:fill="FFFFFF"/>
        <w:spacing w:before="0" w:beforeAutospacing="0"/>
        <w:ind w:left="142" w:right="-284"/>
        <w:jc w:val="both"/>
        <w:rPr>
          <w:rFonts w:ascii="Verdana" w:hAnsi="Verdana" w:cs="Verdana"/>
          <w:b/>
          <w:color w:val="333333"/>
          <w:sz w:val="22"/>
          <w:szCs w:val="22"/>
          <w:lang w:val="fr-BE" w:eastAsia="fr-BE"/>
        </w:rPr>
      </w:pPr>
      <w:r w:rsidRPr="00CE7A4C">
        <w:rPr>
          <w:rFonts w:ascii="Verdana" w:hAnsi="Verdana" w:cs="Verdana"/>
          <w:b/>
          <w:color w:val="333333"/>
          <w:sz w:val="22"/>
          <w:szCs w:val="22"/>
          <w:lang w:val="fr-BE" w:eastAsia="fr-BE"/>
        </w:rPr>
        <w:t xml:space="preserve">Etes-vous prêts à vous faire voler une seconde fois par notre gouvernement ? </w:t>
      </w:r>
    </w:p>
    <w:p w:rsidR="004E478F" w:rsidRDefault="004E478F" w:rsidP="00891B94">
      <w:pPr>
        <w:pStyle w:val="NormalWeb"/>
        <w:shd w:val="clear" w:color="auto" w:fill="FFFFFF"/>
        <w:spacing w:before="0" w:beforeAutospacing="0" w:after="0" w:afterAutospacing="0"/>
        <w:ind w:left="142" w:right="-284"/>
        <w:jc w:val="both"/>
        <w:rPr>
          <w:rFonts w:ascii="Verdana" w:hAnsi="Verdana" w:cs="Verdana"/>
          <w:b/>
          <w:color w:val="333333"/>
          <w:sz w:val="22"/>
          <w:szCs w:val="22"/>
          <w:lang w:val="fr-BE" w:eastAsia="fr-BE"/>
        </w:rPr>
      </w:pPr>
      <w:r>
        <w:rPr>
          <w:rFonts w:ascii="Verdana" w:hAnsi="Verdana" w:cs="Verdana"/>
          <w:b/>
          <w:color w:val="333333"/>
          <w:sz w:val="22"/>
          <w:szCs w:val="22"/>
          <w:lang w:val="fr-BE" w:eastAsia="fr-BE"/>
        </w:rPr>
        <w:t xml:space="preserve">La </w:t>
      </w:r>
      <w:r w:rsidRPr="00891B94">
        <w:rPr>
          <w:rFonts w:ascii="Verdana" w:hAnsi="Verdana" w:cs="Verdana"/>
          <w:b/>
          <w:color w:val="FF0000"/>
          <w:sz w:val="22"/>
          <w:szCs w:val="22"/>
          <w:lang w:val="fr-BE" w:eastAsia="fr-BE"/>
        </w:rPr>
        <w:t>dévalorisation</w:t>
      </w:r>
      <w:r>
        <w:rPr>
          <w:rFonts w:ascii="Verdana" w:hAnsi="Verdana" w:cs="Verdana"/>
          <w:b/>
          <w:color w:val="333333"/>
          <w:sz w:val="22"/>
          <w:szCs w:val="22"/>
          <w:lang w:val="fr-BE" w:eastAsia="fr-BE"/>
        </w:rPr>
        <w:t xml:space="preserve"> de vos habitations</w:t>
      </w:r>
    </w:p>
    <w:p w:rsidR="004E478F" w:rsidRDefault="004E478F" w:rsidP="00891B94">
      <w:pPr>
        <w:pStyle w:val="NormalWeb"/>
        <w:shd w:val="clear" w:color="auto" w:fill="FFFFFF"/>
        <w:spacing w:before="0" w:beforeAutospacing="0"/>
        <w:ind w:left="142" w:right="-284"/>
        <w:jc w:val="both"/>
        <w:rPr>
          <w:rFonts w:ascii="Verdana" w:hAnsi="Verdana" w:cs="Verdana"/>
          <w:color w:val="333333"/>
          <w:sz w:val="22"/>
          <w:szCs w:val="22"/>
          <w:lang w:val="fr-BE" w:eastAsia="fr-BE"/>
        </w:rPr>
      </w:pPr>
      <w:r>
        <w:rPr>
          <w:rFonts w:ascii="Verdana" w:hAnsi="Verdana" w:cs="Verdana"/>
          <w:color w:val="333333"/>
          <w:sz w:val="22"/>
          <w:szCs w:val="22"/>
          <w:lang w:val="fr-BE" w:eastAsia="fr-BE"/>
        </w:rPr>
        <w:t>Il ne fait nul doute que toute implantation industrielle a un impact sur l’immobilier, sans aucune compensation pour les personnes lésées.</w:t>
      </w:r>
    </w:p>
    <w:p w:rsidR="004E478F" w:rsidRDefault="004E478F" w:rsidP="003E3632">
      <w:pPr>
        <w:pStyle w:val="NormalWeb"/>
        <w:shd w:val="clear" w:color="auto" w:fill="FFFFFF"/>
        <w:ind w:left="142" w:right="-284"/>
        <w:jc w:val="center"/>
        <w:rPr>
          <w:rFonts w:ascii="Verdana" w:hAnsi="Verdana" w:cs="Verdana"/>
          <w:color w:val="333333"/>
          <w:sz w:val="22"/>
          <w:szCs w:val="22"/>
          <w:lang w:val="fr-BE" w:eastAsia="fr-BE"/>
        </w:rPr>
      </w:pPr>
      <w:r>
        <w:object w:dxaOrig="8638" w:dyaOrig="5399">
          <v:shape id="_x0000_i1026" type="#_x0000_t75" style="width:6in;height:270pt" o:ole="">
            <v:imagedata r:id="rId9" o:title=""/>
          </v:shape>
          <o:OLEObject Type="Embed" ProgID="PhotoshopElements.Image.9" ShapeID="_x0000_i1026" DrawAspect="Content" ObjectID="_1443904514" r:id="rId10">
            <o:FieldCodes>\s</o:FieldCodes>
          </o:OLEObject>
        </w:object>
      </w:r>
    </w:p>
    <w:p w:rsidR="004E478F" w:rsidRDefault="004E478F" w:rsidP="00B05D09">
      <w:pPr>
        <w:pStyle w:val="NormalWeb"/>
        <w:shd w:val="clear" w:color="auto" w:fill="FFFFFF"/>
        <w:ind w:left="142" w:right="-284"/>
        <w:jc w:val="both"/>
        <w:rPr>
          <w:rFonts w:ascii="Verdana" w:hAnsi="Verdana" w:cs="Verdana"/>
          <w:b/>
          <w:color w:val="333333"/>
          <w:sz w:val="22"/>
          <w:szCs w:val="22"/>
          <w:lang w:val="fr-BE" w:eastAsia="fr-BE"/>
        </w:rPr>
      </w:pPr>
      <w:r w:rsidRPr="00CD2C47">
        <w:rPr>
          <w:rFonts w:ascii="Verdana" w:hAnsi="Verdana" w:cs="Verdana"/>
          <w:color w:val="333333"/>
          <w:sz w:val="22"/>
          <w:szCs w:val="22"/>
          <w:lang w:val="fr-BE" w:eastAsia="fr-BE"/>
        </w:rPr>
        <w:t xml:space="preserve">La nouvelle carte de référence, </w:t>
      </w:r>
      <w:r>
        <w:rPr>
          <w:rFonts w:ascii="Verdana" w:hAnsi="Verdana" w:cs="Verdana"/>
          <w:color w:val="333333"/>
          <w:sz w:val="22"/>
          <w:szCs w:val="22"/>
          <w:lang w:val="fr-BE" w:eastAsia="fr-BE"/>
        </w:rPr>
        <w:t>dont vous trouvez un extrait c</w:t>
      </w:r>
      <w:r w:rsidRPr="00CD2C47">
        <w:rPr>
          <w:rFonts w:ascii="Verdana" w:hAnsi="Verdana" w:cs="Verdana"/>
          <w:color w:val="333333"/>
          <w:sz w:val="22"/>
          <w:szCs w:val="22"/>
          <w:lang w:val="fr-BE" w:eastAsia="fr-BE"/>
        </w:rPr>
        <w:t>i</w:t>
      </w:r>
      <w:r>
        <w:rPr>
          <w:rFonts w:ascii="Verdana" w:hAnsi="Verdana" w:cs="Verdana"/>
          <w:color w:val="333333"/>
          <w:sz w:val="22"/>
          <w:szCs w:val="22"/>
          <w:lang w:val="fr-BE" w:eastAsia="fr-BE"/>
        </w:rPr>
        <w:t>-</w:t>
      </w:r>
      <w:r w:rsidRPr="00CD2C47">
        <w:rPr>
          <w:rFonts w:ascii="Verdana" w:hAnsi="Verdana" w:cs="Verdana"/>
          <w:color w:val="333333"/>
          <w:sz w:val="22"/>
          <w:szCs w:val="22"/>
          <w:lang w:val="fr-BE" w:eastAsia="fr-BE"/>
        </w:rPr>
        <w:t>dessus</w:t>
      </w:r>
      <w:r>
        <w:rPr>
          <w:rFonts w:ascii="Verdana" w:hAnsi="Verdana" w:cs="Verdana"/>
          <w:color w:val="333333"/>
          <w:sz w:val="22"/>
          <w:szCs w:val="22"/>
          <w:lang w:val="fr-BE" w:eastAsia="fr-BE"/>
        </w:rPr>
        <w:t>,</w:t>
      </w:r>
      <w:r w:rsidRPr="00CD2C47">
        <w:rPr>
          <w:rFonts w:ascii="Verdana" w:hAnsi="Verdana" w:cs="Verdana"/>
          <w:color w:val="333333"/>
          <w:sz w:val="22"/>
          <w:szCs w:val="22"/>
          <w:lang w:val="fr-BE" w:eastAsia="fr-BE"/>
        </w:rPr>
        <w:t xml:space="preserve"> est soumis</w:t>
      </w:r>
      <w:r>
        <w:rPr>
          <w:rFonts w:ascii="Verdana" w:hAnsi="Verdana" w:cs="Verdana"/>
          <w:color w:val="333333"/>
          <w:sz w:val="22"/>
          <w:szCs w:val="22"/>
          <w:lang w:val="fr-BE" w:eastAsia="fr-BE"/>
        </w:rPr>
        <w:t>e</w:t>
      </w:r>
      <w:r w:rsidRPr="00CD2C47">
        <w:rPr>
          <w:rFonts w:ascii="Verdana" w:hAnsi="Verdana" w:cs="Verdana"/>
          <w:color w:val="333333"/>
          <w:sz w:val="22"/>
          <w:szCs w:val="22"/>
          <w:lang w:val="fr-BE" w:eastAsia="fr-BE"/>
        </w:rPr>
        <w:t xml:space="preserve"> à votre avis </w:t>
      </w:r>
      <w:r w:rsidRPr="006F3651">
        <w:rPr>
          <w:rFonts w:ascii="Verdana" w:hAnsi="Verdana" w:cs="Verdana"/>
          <w:b/>
          <w:color w:val="FF0000"/>
          <w:sz w:val="22"/>
          <w:szCs w:val="22"/>
          <w:lang w:val="fr-BE" w:eastAsia="fr-BE"/>
        </w:rPr>
        <w:t>jusqu’au 30 octobre prochain</w:t>
      </w:r>
      <w:r w:rsidRPr="00CD2C47">
        <w:rPr>
          <w:rFonts w:ascii="Verdana" w:hAnsi="Verdana" w:cs="Verdana"/>
          <w:color w:val="333333"/>
          <w:sz w:val="22"/>
          <w:szCs w:val="22"/>
          <w:lang w:val="fr-BE" w:eastAsia="fr-BE"/>
        </w:rPr>
        <w:t xml:space="preserve">. </w:t>
      </w:r>
      <w:r w:rsidRPr="00B05D09">
        <w:rPr>
          <w:rFonts w:ascii="Verdana" w:hAnsi="Verdana" w:cs="Verdana"/>
          <w:b/>
          <w:color w:val="333333"/>
          <w:sz w:val="22"/>
          <w:szCs w:val="22"/>
          <w:lang w:val="fr-BE" w:eastAsia="fr-BE"/>
        </w:rPr>
        <w:t>Les part</w:t>
      </w:r>
      <w:r>
        <w:rPr>
          <w:rFonts w:ascii="Verdana" w:hAnsi="Verdana" w:cs="Verdana"/>
          <w:b/>
          <w:color w:val="333333"/>
          <w:sz w:val="22"/>
          <w:szCs w:val="22"/>
          <w:lang w:val="fr-BE" w:eastAsia="fr-BE"/>
        </w:rPr>
        <w:t xml:space="preserve">ies colorées correspondent à </w:t>
      </w:r>
      <w:smartTag w:uri="urn:schemas-microsoft-com:office:smarttags" w:element="PersonName">
        <w:smartTagPr>
          <w:attr w:name="ProductID" w:val="la Plaine"/>
        </w:smartTagPr>
        <w:r>
          <w:rPr>
            <w:rFonts w:ascii="Verdana" w:hAnsi="Verdana" w:cs="Verdana"/>
            <w:b/>
            <w:color w:val="333333"/>
            <w:sz w:val="22"/>
            <w:szCs w:val="22"/>
            <w:lang w:val="fr-BE" w:eastAsia="fr-BE"/>
          </w:rPr>
          <w:t>la Plaine</w:t>
        </w:r>
      </w:smartTag>
      <w:r>
        <w:rPr>
          <w:rFonts w:ascii="Verdana" w:hAnsi="Verdana" w:cs="Verdana"/>
          <w:b/>
          <w:color w:val="333333"/>
          <w:sz w:val="22"/>
          <w:szCs w:val="22"/>
          <w:lang w:val="fr-BE" w:eastAsia="fr-BE"/>
        </w:rPr>
        <w:t xml:space="preserve"> de Boneffe et les zones autour de </w:t>
      </w:r>
      <w:smartTag w:uri="urn:schemas-microsoft-com:office:smarttags" w:element="PersonName">
        <w:smartTagPr>
          <w:attr w:name="ProductID" w:val="la Plaine"/>
        </w:smartTagPr>
        <w:r>
          <w:rPr>
            <w:rFonts w:ascii="Verdana" w:hAnsi="Verdana" w:cs="Verdana"/>
            <w:b/>
            <w:color w:val="333333"/>
            <w:sz w:val="22"/>
            <w:szCs w:val="22"/>
            <w:lang w:val="fr-BE" w:eastAsia="fr-BE"/>
          </w:rPr>
          <w:t>la Plaine</w:t>
        </w:r>
      </w:smartTag>
      <w:r>
        <w:rPr>
          <w:rFonts w:ascii="Verdana" w:hAnsi="Verdana" w:cs="Verdana"/>
          <w:b/>
          <w:color w:val="333333"/>
          <w:sz w:val="22"/>
          <w:szCs w:val="22"/>
          <w:lang w:val="fr-BE" w:eastAsia="fr-BE"/>
        </w:rPr>
        <w:t xml:space="preserve"> où les promo</w:t>
      </w:r>
      <w:r w:rsidRPr="00B05D09">
        <w:rPr>
          <w:rFonts w:ascii="Verdana" w:hAnsi="Verdana" w:cs="Verdana"/>
          <w:b/>
          <w:color w:val="333333"/>
          <w:sz w:val="22"/>
          <w:szCs w:val="22"/>
          <w:lang w:val="fr-BE" w:eastAsia="fr-BE"/>
        </w:rPr>
        <w:t>teurs éolien</w:t>
      </w:r>
      <w:r>
        <w:rPr>
          <w:rFonts w:ascii="Verdana" w:hAnsi="Verdana" w:cs="Verdana"/>
          <w:b/>
          <w:color w:val="333333"/>
          <w:sz w:val="22"/>
          <w:szCs w:val="22"/>
          <w:lang w:val="fr-BE" w:eastAsia="fr-BE"/>
        </w:rPr>
        <w:t>s</w:t>
      </w:r>
      <w:r w:rsidRPr="00B05D09">
        <w:rPr>
          <w:rFonts w:ascii="Verdana" w:hAnsi="Verdana" w:cs="Verdana"/>
          <w:b/>
          <w:color w:val="333333"/>
          <w:sz w:val="22"/>
          <w:szCs w:val="22"/>
          <w:lang w:val="fr-BE" w:eastAsia="fr-BE"/>
        </w:rPr>
        <w:t xml:space="preserve"> pourront implanter leurs nouvelles machines. </w:t>
      </w:r>
      <w:r w:rsidRPr="0084130E">
        <w:rPr>
          <w:rFonts w:ascii="Verdana" w:hAnsi="Verdana" w:cs="Verdana"/>
          <w:color w:val="333333"/>
          <w:sz w:val="22"/>
          <w:szCs w:val="22"/>
          <w:lang w:val="fr-BE" w:eastAsia="fr-BE"/>
        </w:rPr>
        <w:t xml:space="preserve">La carte complète et tous les autres documents sont disponibles sur </w:t>
      </w:r>
      <w:r>
        <w:rPr>
          <w:rFonts w:ascii="Verdana" w:hAnsi="Verdana" w:cs="Verdana"/>
          <w:color w:val="333333"/>
          <w:sz w:val="22"/>
          <w:szCs w:val="22"/>
          <w:lang w:val="fr-BE" w:eastAsia="fr-BE"/>
        </w:rPr>
        <w:t>le</w:t>
      </w:r>
      <w:r w:rsidRPr="0084130E">
        <w:rPr>
          <w:rFonts w:ascii="Verdana" w:hAnsi="Verdana" w:cs="Verdana"/>
          <w:color w:val="333333"/>
          <w:sz w:val="22"/>
          <w:szCs w:val="22"/>
          <w:lang w:val="fr-BE" w:eastAsia="fr-BE"/>
        </w:rPr>
        <w:t xml:space="preserve"> site</w:t>
      </w:r>
      <w:r>
        <w:rPr>
          <w:rFonts w:ascii="Verdana" w:hAnsi="Verdana" w:cs="Verdana"/>
          <w:b/>
          <w:color w:val="333333"/>
          <w:sz w:val="22"/>
          <w:szCs w:val="22"/>
          <w:lang w:val="fr-BE" w:eastAsia="fr-BE"/>
        </w:rPr>
        <w:t xml:space="preserve"> </w:t>
      </w:r>
      <w:hyperlink r:id="rId11" w:history="1">
        <w:r w:rsidRPr="00B00F4F">
          <w:rPr>
            <w:rStyle w:val="Hyperlink"/>
            <w:rFonts w:ascii="Verdana" w:hAnsi="Verdana" w:cs="Verdana"/>
            <w:b/>
            <w:sz w:val="22"/>
            <w:szCs w:val="22"/>
            <w:lang w:val="fr-BE" w:eastAsia="fr-BE"/>
          </w:rPr>
          <w:t>www.plainedevie.net</w:t>
        </w:r>
      </w:hyperlink>
      <w:r>
        <w:rPr>
          <w:rFonts w:ascii="Verdana" w:hAnsi="Verdana" w:cs="Verdana"/>
          <w:b/>
          <w:color w:val="333333"/>
          <w:sz w:val="22"/>
          <w:szCs w:val="22"/>
          <w:lang w:val="fr-BE" w:eastAsia="fr-BE"/>
        </w:rPr>
        <w:t xml:space="preserve"> </w:t>
      </w:r>
    </w:p>
    <w:p w:rsidR="004E478F" w:rsidRPr="000866E5" w:rsidRDefault="004E478F" w:rsidP="000866E5">
      <w:pPr>
        <w:pStyle w:val="NormalWeb"/>
        <w:shd w:val="clear" w:color="auto" w:fill="FFFFFF"/>
        <w:ind w:left="142" w:right="-284"/>
        <w:jc w:val="both"/>
        <w:rPr>
          <w:rFonts w:ascii="Verdana" w:hAnsi="Verdana" w:cs="Verdana"/>
          <w:b/>
          <w:color w:val="FF0000"/>
          <w:sz w:val="22"/>
          <w:szCs w:val="22"/>
          <w:lang w:val="fr-BE" w:eastAsia="fr-BE"/>
        </w:rPr>
      </w:pPr>
      <w:r w:rsidRPr="000866E5">
        <w:rPr>
          <w:rFonts w:ascii="Verdana" w:hAnsi="Verdana" w:cs="Verdana"/>
          <w:b/>
          <w:color w:val="FF0000"/>
          <w:sz w:val="22"/>
          <w:szCs w:val="22"/>
          <w:lang w:val="fr-BE" w:eastAsia="fr-BE"/>
        </w:rPr>
        <w:t xml:space="preserve">N’attendez pas que vos voisins réagissent. </w:t>
      </w:r>
      <w:r>
        <w:rPr>
          <w:rFonts w:ascii="Verdana" w:hAnsi="Verdana" w:cs="Verdana"/>
          <w:b/>
          <w:color w:val="FF0000"/>
          <w:sz w:val="22"/>
          <w:szCs w:val="22"/>
          <w:lang w:val="fr-BE" w:eastAsia="fr-BE"/>
        </w:rPr>
        <w:t>Faites le vous-même et participez à l’enquête publique en écrivant une lettre personnelle (datée et signée) ou en utilisant la lettre ci-jointe avant le 30 octobre :</w:t>
      </w:r>
    </w:p>
    <w:p w:rsidR="004E478F" w:rsidRPr="004B4CC7" w:rsidRDefault="004E478F" w:rsidP="004B4CC7">
      <w:pPr>
        <w:pStyle w:val="NormalWeb"/>
        <w:shd w:val="clear" w:color="auto" w:fill="FFFFFF"/>
        <w:spacing w:before="0" w:beforeAutospacing="0" w:after="0" w:afterAutospacing="0"/>
        <w:ind w:left="142" w:right="-284"/>
        <w:jc w:val="both"/>
        <w:rPr>
          <w:rFonts w:ascii="Verdana" w:hAnsi="Verdana" w:cs="Verdana"/>
          <w:color w:val="333333"/>
          <w:sz w:val="22"/>
          <w:szCs w:val="22"/>
          <w:lang w:val="fr-BE" w:eastAsia="fr-BE"/>
        </w:rPr>
      </w:pPr>
      <w:r w:rsidRPr="004B4CC7">
        <w:rPr>
          <w:rFonts w:ascii="Verdana" w:hAnsi="Verdana" w:cs="Verdana"/>
          <w:color w:val="333333"/>
          <w:sz w:val="22"/>
          <w:szCs w:val="22"/>
          <w:lang w:val="fr-BE" w:eastAsia="fr-BE"/>
        </w:rPr>
        <w:t xml:space="preserve">-    par mail: </w:t>
      </w:r>
      <w:hyperlink r:id="rId12" w:history="1">
        <w:r w:rsidRPr="004A3928">
          <w:rPr>
            <w:rStyle w:val="Hyperlink"/>
            <w:rFonts w:ascii="Verdana" w:hAnsi="Verdana" w:cs="Verdana"/>
            <w:sz w:val="22"/>
            <w:szCs w:val="22"/>
            <w:lang w:val="fr-BE" w:eastAsia="fr-BE"/>
          </w:rPr>
          <w:t>eolien.dgo4@spw.wallonie.be</w:t>
        </w:r>
      </w:hyperlink>
    </w:p>
    <w:p w:rsidR="004E478F" w:rsidRPr="004B4CC7" w:rsidRDefault="004E478F" w:rsidP="004B4CC7">
      <w:pPr>
        <w:pStyle w:val="Default"/>
        <w:ind w:firstLine="142"/>
        <w:rPr>
          <w:rFonts w:ascii="Verdana" w:hAnsi="Verdana" w:cs="Verdana"/>
          <w:color w:val="333333"/>
          <w:sz w:val="22"/>
          <w:szCs w:val="22"/>
          <w:lang w:val="fr-BE"/>
        </w:rPr>
      </w:pPr>
      <w:r w:rsidRPr="004B4CC7">
        <w:rPr>
          <w:rFonts w:ascii="Verdana" w:hAnsi="Verdana" w:cs="Verdana"/>
          <w:color w:val="333333"/>
          <w:sz w:val="22"/>
          <w:szCs w:val="22"/>
          <w:lang w:val="fr-BE"/>
        </w:rPr>
        <w:t xml:space="preserve">-    par fax: </w:t>
      </w:r>
      <w:r w:rsidRPr="004B4CC7">
        <w:rPr>
          <w:lang w:val="fr-BE"/>
        </w:rPr>
        <w:t xml:space="preserve"> </w:t>
      </w:r>
      <w:r w:rsidRPr="004B4CC7">
        <w:rPr>
          <w:rFonts w:ascii="Verdana" w:hAnsi="Verdana" w:cs="Verdana"/>
          <w:color w:val="333333"/>
          <w:sz w:val="22"/>
          <w:szCs w:val="22"/>
          <w:lang w:val="fr-BE"/>
        </w:rPr>
        <w:t>081/812 835</w:t>
      </w:r>
      <w:r>
        <w:rPr>
          <w:rFonts w:ascii="Verdana" w:hAnsi="Verdana" w:cs="Verdana"/>
          <w:color w:val="333333"/>
          <w:sz w:val="22"/>
          <w:szCs w:val="22"/>
          <w:lang w:val="fr-BE"/>
        </w:rPr>
        <w:t xml:space="preserve"> </w:t>
      </w:r>
    </w:p>
    <w:p w:rsidR="004E478F" w:rsidRDefault="004E478F" w:rsidP="004B4CC7">
      <w:pPr>
        <w:pStyle w:val="NormalWeb"/>
        <w:shd w:val="clear" w:color="auto" w:fill="FFFFFF"/>
        <w:spacing w:before="0" w:beforeAutospacing="0" w:after="0" w:afterAutospacing="0"/>
        <w:ind w:left="142" w:right="-284"/>
        <w:jc w:val="both"/>
        <w:rPr>
          <w:rFonts w:ascii="Verdana" w:hAnsi="Verdana" w:cs="Verdana"/>
          <w:color w:val="333333"/>
          <w:sz w:val="22"/>
          <w:szCs w:val="22"/>
          <w:lang w:val="fr-BE" w:eastAsia="fr-BE"/>
        </w:rPr>
      </w:pPr>
      <w:r w:rsidRPr="004B4CC7">
        <w:rPr>
          <w:rFonts w:ascii="Verdana" w:hAnsi="Verdana" w:cs="Verdana"/>
          <w:color w:val="333333"/>
          <w:sz w:val="22"/>
          <w:szCs w:val="22"/>
          <w:lang w:val="fr-BE" w:eastAsia="fr-BE"/>
        </w:rPr>
        <w:t>-    pa</w:t>
      </w:r>
      <w:r>
        <w:rPr>
          <w:rFonts w:ascii="Verdana" w:hAnsi="Verdana" w:cs="Verdana"/>
          <w:color w:val="333333"/>
          <w:sz w:val="22"/>
          <w:szCs w:val="22"/>
          <w:lang w:val="fr-BE" w:eastAsia="fr-BE"/>
        </w:rPr>
        <w:t>r courrier adressé au Collège communal de votre commune</w:t>
      </w:r>
    </w:p>
    <w:p w:rsidR="004E478F" w:rsidRPr="004B4CC7" w:rsidRDefault="004E478F" w:rsidP="004B4CC7">
      <w:pPr>
        <w:pStyle w:val="NormalWeb"/>
        <w:shd w:val="clear" w:color="auto" w:fill="FFFFFF"/>
        <w:spacing w:before="0" w:beforeAutospacing="0" w:after="0" w:afterAutospacing="0"/>
        <w:ind w:left="142" w:right="-284"/>
        <w:jc w:val="both"/>
        <w:rPr>
          <w:rFonts w:ascii="Verdana" w:hAnsi="Verdana" w:cs="Verdana"/>
          <w:color w:val="333333"/>
          <w:sz w:val="22"/>
          <w:szCs w:val="22"/>
          <w:lang w:val="fr-BE"/>
        </w:rPr>
      </w:pPr>
      <w:r>
        <w:rPr>
          <w:rFonts w:ascii="Verdana" w:hAnsi="Verdana" w:cs="Verdana"/>
          <w:color w:val="333333"/>
          <w:sz w:val="22"/>
          <w:szCs w:val="22"/>
          <w:lang w:val="fr-BE" w:eastAsia="fr-BE"/>
        </w:rPr>
        <w:t xml:space="preserve">-    ou en le déposant dans </w:t>
      </w:r>
      <w:r w:rsidRPr="004B4CC7">
        <w:rPr>
          <w:rFonts w:ascii="Verdana" w:hAnsi="Verdana" w:cs="Verdana"/>
          <w:color w:val="333333"/>
          <w:sz w:val="22"/>
          <w:szCs w:val="22"/>
          <w:lang w:val="fr-BE"/>
        </w:rPr>
        <w:t xml:space="preserve">le </w:t>
      </w:r>
      <w:r w:rsidRPr="004B4CC7">
        <w:rPr>
          <w:rFonts w:ascii="Verdana" w:hAnsi="Verdana" w:cs="Verdana"/>
          <w:b/>
          <w:color w:val="333333"/>
          <w:sz w:val="22"/>
          <w:szCs w:val="22"/>
          <w:lang w:val="fr-BE"/>
        </w:rPr>
        <w:t>point récolte</w:t>
      </w:r>
      <w:r w:rsidRPr="004B4CC7">
        <w:rPr>
          <w:rFonts w:ascii="Verdana" w:hAnsi="Verdana" w:cs="Verdana"/>
          <w:color w:val="333333"/>
          <w:sz w:val="22"/>
          <w:szCs w:val="22"/>
          <w:lang w:val="fr-BE"/>
        </w:rPr>
        <w:t xml:space="preserve"> de votre village:</w:t>
      </w:r>
    </w:p>
    <w:p w:rsidR="004E478F" w:rsidRPr="00B05D09" w:rsidRDefault="004E478F" w:rsidP="00A9408F">
      <w:pPr>
        <w:pStyle w:val="NoSpacing"/>
        <w:numPr>
          <w:ilvl w:val="1"/>
          <w:numId w:val="9"/>
        </w:numPr>
        <w:ind w:right="-284"/>
        <w:rPr>
          <w:rFonts w:ascii="Verdana" w:hAnsi="Verdana" w:cs="Verdana"/>
          <w:color w:val="333333"/>
          <w:sz w:val="22"/>
          <w:szCs w:val="22"/>
        </w:rPr>
      </w:pPr>
      <w:r>
        <w:rPr>
          <w:rFonts w:ascii="Verdana" w:hAnsi="Verdana" w:cs="Verdana"/>
          <w:color w:val="333333"/>
          <w:sz w:val="22"/>
          <w:szCs w:val="22"/>
        </w:rPr>
        <w:t>Branchon</w:t>
      </w:r>
      <w:r w:rsidRPr="00B05D09">
        <w:rPr>
          <w:rFonts w:ascii="Verdana" w:hAnsi="Verdana" w:cs="Verdana"/>
          <w:color w:val="333333"/>
          <w:sz w:val="22"/>
          <w:szCs w:val="22"/>
        </w:rPr>
        <w:t>–Boneffe</w:t>
      </w:r>
      <w:r>
        <w:rPr>
          <w:rFonts w:ascii="Verdana" w:hAnsi="Verdana" w:cs="Verdana"/>
          <w:color w:val="333333"/>
          <w:sz w:val="22"/>
          <w:szCs w:val="22"/>
        </w:rPr>
        <w:t>–</w:t>
      </w:r>
      <w:r w:rsidRPr="00B05D09">
        <w:rPr>
          <w:rFonts w:ascii="Verdana" w:hAnsi="Verdana" w:cs="Verdana"/>
          <w:color w:val="333333"/>
          <w:sz w:val="22"/>
          <w:szCs w:val="22"/>
        </w:rPr>
        <w:t>Taviers : Stéphane Gatot - Chemin de Merdorp 17 à Branchon</w:t>
      </w:r>
    </w:p>
    <w:p w:rsidR="004E478F" w:rsidRPr="00B05D09" w:rsidRDefault="004E478F" w:rsidP="00A9408F">
      <w:pPr>
        <w:pStyle w:val="NoSpacing"/>
        <w:numPr>
          <w:ilvl w:val="1"/>
          <w:numId w:val="9"/>
        </w:numPr>
        <w:ind w:right="-284"/>
        <w:rPr>
          <w:rFonts w:ascii="Verdana" w:hAnsi="Verdana" w:cs="Verdana"/>
          <w:color w:val="333333"/>
          <w:sz w:val="22"/>
          <w:szCs w:val="22"/>
        </w:rPr>
      </w:pPr>
      <w:r w:rsidRPr="00B05D09">
        <w:rPr>
          <w:rFonts w:ascii="Verdana" w:hAnsi="Verdana" w:cs="Verdana"/>
          <w:color w:val="333333"/>
          <w:sz w:val="22"/>
          <w:szCs w:val="22"/>
        </w:rPr>
        <w:t xml:space="preserve">Ramillies : </w:t>
      </w:r>
      <w:r>
        <w:rPr>
          <w:rFonts w:ascii="Verdana" w:hAnsi="Verdana" w:cs="Verdana"/>
          <w:color w:val="333333"/>
          <w:sz w:val="22"/>
          <w:szCs w:val="22"/>
        </w:rPr>
        <w:t xml:space="preserve">Vincent Raquet – Rue de </w:t>
      </w:r>
      <w:smartTag w:uri="urn:schemas-microsoft-com:office:smarttags" w:element="PersonName">
        <w:smartTagPr>
          <w:attr w:name="ProductID" w:val="la Frête"/>
        </w:smartTagPr>
        <w:r>
          <w:rPr>
            <w:rFonts w:ascii="Verdana" w:hAnsi="Verdana" w:cs="Verdana"/>
            <w:color w:val="333333"/>
            <w:sz w:val="22"/>
            <w:szCs w:val="22"/>
          </w:rPr>
          <w:t>la Frête</w:t>
        </w:r>
      </w:smartTag>
      <w:r>
        <w:rPr>
          <w:rFonts w:ascii="Verdana" w:hAnsi="Verdana" w:cs="Verdana"/>
          <w:color w:val="333333"/>
          <w:sz w:val="22"/>
          <w:szCs w:val="22"/>
        </w:rPr>
        <w:t xml:space="preserve"> 20</w:t>
      </w:r>
    </w:p>
    <w:p w:rsidR="004E478F" w:rsidRDefault="004E478F" w:rsidP="00A9408F">
      <w:pPr>
        <w:pStyle w:val="NoSpacing"/>
        <w:numPr>
          <w:ilvl w:val="1"/>
          <w:numId w:val="9"/>
        </w:numPr>
        <w:ind w:right="-284"/>
        <w:rPr>
          <w:rFonts w:ascii="Verdana" w:hAnsi="Verdana" w:cs="Verdana"/>
          <w:color w:val="333333"/>
          <w:sz w:val="22"/>
          <w:szCs w:val="22"/>
        </w:rPr>
      </w:pPr>
      <w:r w:rsidRPr="00B05D09">
        <w:rPr>
          <w:rFonts w:ascii="Verdana" w:hAnsi="Verdana" w:cs="Verdana"/>
          <w:color w:val="333333"/>
          <w:sz w:val="22"/>
          <w:szCs w:val="22"/>
        </w:rPr>
        <w:t xml:space="preserve">Folx-les-Caves : Charlotte de Ghellinck - Rue de </w:t>
      </w:r>
      <w:smartTag w:uri="urn:schemas-microsoft-com:office:smarttags" w:element="PersonName">
        <w:smartTagPr>
          <w:attr w:name="ProductID" w:val="la Tannerie"/>
        </w:smartTagPr>
        <w:r w:rsidRPr="00B05D09">
          <w:rPr>
            <w:rFonts w:ascii="Verdana" w:hAnsi="Verdana" w:cs="Verdana"/>
            <w:color w:val="333333"/>
            <w:sz w:val="22"/>
            <w:szCs w:val="22"/>
          </w:rPr>
          <w:t>la Tannerie</w:t>
        </w:r>
      </w:smartTag>
      <w:r w:rsidRPr="00B05D09">
        <w:rPr>
          <w:rFonts w:ascii="Verdana" w:hAnsi="Verdana" w:cs="Verdana"/>
          <w:color w:val="333333"/>
          <w:sz w:val="22"/>
          <w:szCs w:val="22"/>
        </w:rPr>
        <w:t xml:space="preserve"> 44</w:t>
      </w:r>
    </w:p>
    <w:p w:rsidR="004E478F" w:rsidRDefault="004E478F" w:rsidP="00A9408F">
      <w:pPr>
        <w:pStyle w:val="NoSpacing"/>
        <w:numPr>
          <w:ilvl w:val="1"/>
          <w:numId w:val="9"/>
        </w:numPr>
        <w:ind w:right="-284"/>
        <w:rPr>
          <w:rFonts w:ascii="Verdana" w:hAnsi="Verdana" w:cs="Verdana"/>
          <w:color w:val="333333"/>
          <w:sz w:val="22"/>
          <w:szCs w:val="22"/>
        </w:rPr>
      </w:pPr>
      <w:r w:rsidRPr="00B05D09">
        <w:rPr>
          <w:rFonts w:ascii="Verdana" w:hAnsi="Verdana" w:cs="Verdana"/>
          <w:color w:val="333333"/>
          <w:sz w:val="22"/>
          <w:szCs w:val="22"/>
        </w:rPr>
        <w:t>Jandrenouille : Johan Lontie - Rue de Branchon 95</w:t>
      </w:r>
    </w:p>
    <w:p w:rsidR="004E478F" w:rsidRDefault="004E478F" w:rsidP="00E47B3C">
      <w:pPr>
        <w:pStyle w:val="NoSpacing"/>
        <w:ind w:left="862" w:right="-284" w:firstLine="720"/>
        <w:rPr>
          <w:rFonts w:ascii="Verdana" w:hAnsi="Verdana" w:cs="Verdana"/>
          <w:color w:val="333333"/>
          <w:sz w:val="22"/>
          <w:szCs w:val="22"/>
        </w:rPr>
      </w:pPr>
    </w:p>
    <w:p w:rsidR="004E478F" w:rsidRPr="00CD2C47" w:rsidRDefault="004E478F" w:rsidP="00A9408F">
      <w:pPr>
        <w:pStyle w:val="NormalWeb"/>
        <w:shd w:val="clear" w:color="auto" w:fill="FFFFFF"/>
        <w:ind w:left="142" w:right="-284"/>
        <w:jc w:val="center"/>
        <w:rPr>
          <w:rFonts w:ascii="Verdana" w:hAnsi="Verdana" w:cs="Verdana"/>
          <w:color w:val="333333"/>
          <w:sz w:val="22"/>
          <w:szCs w:val="22"/>
          <w:lang w:val="fr-BE" w:eastAsia="fr-BE"/>
        </w:rPr>
      </w:pPr>
      <w:r w:rsidRPr="00CD2C47">
        <w:rPr>
          <w:rFonts w:ascii="Verdana" w:hAnsi="Verdana" w:cs="Verdana"/>
          <w:color w:val="333333"/>
          <w:sz w:val="22"/>
          <w:szCs w:val="22"/>
          <w:lang w:val="fr-BE" w:eastAsia="fr-BE"/>
        </w:rPr>
        <w:t>Un grand merci d’avance !</w:t>
      </w:r>
    </w:p>
    <w:sectPr w:rsidR="004E478F" w:rsidRPr="00CD2C47" w:rsidSect="006F3651">
      <w:footerReference w:type="default" r:id="rId13"/>
      <w:pgSz w:w="11906" w:h="16838"/>
      <w:pgMar w:top="568" w:right="849" w:bottom="851" w:left="567"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78F" w:rsidRDefault="004E478F" w:rsidP="008F0F8B">
      <w:r>
        <w:separator/>
      </w:r>
    </w:p>
  </w:endnote>
  <w:endnote w:type="continuationSeparator" w:id="0">
    <w:p w:rsidR="004E478F" w:rsidRDefault="004E478F" w:rsidP="008F0F8B">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78F" w:rsidRDefault="004E478F" w:rsidP="001F50D3">
    <w:pPr>
      <w:jc w:val="center"/>
      <w:rPr>
        <w:rFonts w:ascii="Verdana" w:hAnsi="Verdana" w:cs="Verdana"/>
        <w:sz w:val="16"/>
        <w:szCs w:val="16"/>
      </w:rPr>
    </w:pPr>
    <w:hyperlink r:id="rId1" w:history="1">
      <w:r w:rsidRPr="00B00F4F">
        <w:rPr>
          <w:rStyle w:val="Hyperlink"/>
          <w:rFonts w:ascii="Verdana" w:hAnsi="Verdana" w:cs="Verdana"/>
          <w:sz w:val="16"/>
          <w:szCs w:val="16"/>
        </w:rPr>
        <w:t>www.plainedevie.net</w:t>
      </w:r>
    </w:hyperlink>
    <w:r>
      <w:rPr>
        <w:rFonts w:ascii="Verdana" w:hAnsi="Verdana" w:cs="Verdana"/>
        <w:sz w:val="16"/>
        <w:szCs w:val="16"/>
      </w:rPr>
      <w:t xml:space="preserve"> - </w:t>
    </w:r>
    <w:hyperlink r:id="rId2" w:history="1">
      <w:r w:rsidRPr="00B00F4F">
        <w:rPr>
          <w:rStyle w:val="Hyperlink"/>
          <w:rFonts w:ascii="Verdana" w:hAnsi="Verdana" w:cs="Verdana"/>
          <w:sz w:val="16"/>
          <w:szCs w:val="16"/>
        </w:rPr>
        <w:t>info@plainedevie.net</w:t>
      </w:r>
    </w:hyperlink>
    <w:r>
      <w:rPr>
        <w:rFonts w:ascii="Verdana" w:hAnsi="Verdana" w:cs="Verdana"/>
        <w:sz w:val="16"/>
        <w:szCs w:val="16"/>
      </w:rPr>
      <w:t xml:space="preserve"> - </w:t>
    </w:r>
    <w:r w:rsidRPr="0084130E">
      <w:rPr>
        <w:rFonts w:ascii="Verdana" w:hAnsi="Verdana" w:cs="Verdana"/>
        <w:sz w:val="16"/>
        <w:szCs w:val="16"/>
      </w:rPr>
      <w:t>0474/980421 (le soir) ou 0498/889630 (le soir)</w:t>
    </w:r>
  </w:p>
  <w:p w:rsidR="004E478F" w:rsidRDefault="004E478F" w:rsidP="001F50D3">
    <w:pPr>
      <w:jc w:val="center"/>
      <w:rPr>
        <w:rFonts w:ascii="Verdana" w:hAnsi="Verdana" w:cs="Verdana"/>
        <w:sz w:val="16"/>
        <w:szCs w:val="16"/>
      </w:rPr>
    </w:pPr>
    <w:r>
      <w:rPr>
        <w:rFonts w:ascii="Verdana" w:hAnsi="Verdana" w:cs="Verdana"/>
        <w:sz w:val="16"/>
        <w:szCs w:val="16"/>
      </w:rPr>
      <w:t>Editeur responsable: S. GATOT</w:t>
    </w:r>
    <w:r>
      <w:rPr>
        <w:rFonts w:ascii="Verdana" w:hAnsi="Verdana" w:cs="Verdana"/>
        <w:sz w:val="16"/>
        <w:szCs w:val="16"/>
      </w:rPr>
      <w:tab/>
    </w:r>
    <w:r>
      <w:rPr>
        <w:rFonts w:ascii="Verdana" w:hAnsi="Verdana" w:cs="Verdana"/>
        <w:sz w:val="16"/>
        <w:szCs w:val="16"/>
      </w:rPr>
      <w:tab/>
      <w:t>Ne pas jeter sur la voie publique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78F" w:rsidRDefault="004E478F" w:rsidP="008F0F8B">
      <w:r>
        <w:separator/>
      </w:r>
    </w:p>
  </w:footnote>
  <w:footnote w:type="continuationSeparator" w:id="0">
    <w:p w:rsidR="004E478F" w:rsidRDefault="004E478F" w:rsidP="008F0F8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594C5380">
      <w:start w:val="1"/>
      <w:numFmt w:val="bullet"/>
      <w:lvlText w:val="○"/>
      <w:lvlJc w:val="left"/>
      <w:pPr>
        <w:tabs>
          <w:tab w:val="num" w:pos="284"/>
        </w:tabs>
        <w:ind w:left="1004" w:hanging="360"/>
      </w:pPr>
      <w:rPr>
        <w:rFonts w:ascii="Courier New" w:eastAsia="Times New Roman" w:hAnsi="Courier New"/>
        <w:b w:val="0"/>
        <w:i w:val="0"/>
        <w:strike w:val="0"/>
        <w:color w:val="000000"/>
        <w:sz w:val="20"/>
        <w:u w:val="none"/>
      </w:rPr>
    </w:lvl>
    <w:lvl w:ilvl="1" w:tplc="BD3087F6">
      <w:start w:val="1"/>
      <w:numFmt w:val="bullet"/>
      <w:lvlText w:val="○"/>
      <w:lvlJc w:val="left"/>
      <w:pPr>
        <w:tabs>
          <w:tab w:val="num" w:pos="284"/>
        </w:tabs>
        <w:ind w:left="1724" w:hanging="360"/>
      </w:pPr>
      <w:rPr>
        <w:rFonts w:ascii="Courier New" w:eastAsia="Times New Roman" w:hAnsi="Courier New"/>
        <w:b w:val="0"/>
        <w:i w:val="0"/>
        <w:strike w:val="0"/>
        <w:color w:val="000000"/>
        <w:sz w:val="20"/>
        <w:u w:val="none"/>
      </w:rPr>
    </w:lvl>
    <w:lvl w:ilvl="2" w:tplc="80FA6330">
      <w:start w:val="1"/>
      <w:numFmt w:val="bullet"/>
      <w:lvlText w:val="■"/>
      <w:lvlJc w:val="right"/>
      <w:pPr>
        <w:tabs>
          <w:tab w:val="num" w:pos="284"/>
        </w:tabs>
        <w:ind w:left="2444" w:hanging="180"/>
      </w:pPr>
      <w:rPr>
        <w:rFonts w:ascii="Verdana" w:eastAsia="Times New Roman" w:hAnsi="Verdana"/>
        <w:b w:val="0"/>
        <w:i w:val="0"/>
        <w:strike w:val="0"/>
        <w:color w:val="000000"/>
        <w:sz w:val="20"/>
        <w:u w:val="none"/>
      </w:rPr>
    </w:lvl>
    <w:lvl w:ilvl="3" w:tplc="C3949708">
      <w:start w:val="1"/>
      <w:numFmt w:val="bullet"/>
      <w:lvlText w:val="●"/>
      <w:lvlJc w:val="left"/>
      <w:pPr>
        <w:tabs>
          <w:tab w:val="num" w:pos="284"/>
        </w:tabs>
        <w:ind w:left="3164" w:hanging="360"/>
      </w:pPr>
      <w:rPr>
        <w:rFonts w:ascii="Verdana" w:eastAsia="Times New Roman" w:hAnsi="Verdana"/>
        <w:b w:val="0"/>
        <w:i w:val="0"/>
        <w:strike w:val="0"/>
        <w:color w:val="000000"/>
        <w:sz w:val="20"/>
        <w:u w:val="none"/>
      </w:rPr>
    </w:lvl>
    <w:lvl w:ilvl="4" w:tplc="901E3B64">
      <w:start w:val="1"/>
      <w:numFmt w:val="bullet"/>
      <w:lvlText w:val="○"/>
      <w:lvlJc w:val="left"/>
      <w:pPr>
        <w:tabs>
          <w:tab w:val="num" w:pos="284"/>
        </w:tabs>
        <w:ind w:left="3884" w:hanging="360"/>
      </w:pPr>
      <w:rPr>
        <w:rFonts w:ascii="Courier New" w:eastAsia="Times New Roman" w:hAnsi="Courier New"/>
        <w:b w:val="0"/>
        <w:i w:val="0"/>
        <w:strike w:val="0"/>
        <w:color w:val="000000"/>
        <w:sz w:val="20"/>
        <w:u w:val="none"/>
      </w:rPr>
    </w:lvl>
    <w:lvl w:ilvl="5" w:tplc="B41047F8">
      <w:start w:val="1"/>
      <w:numFmt w:val="bullet"/>
      <w:lvlText w:val="■"/>
      <w:lvlJc w:val="right"/>
      <w:pPr>
        <w:tabs>
          <w:tab w:val="num" w:pos="284"/>
        </w:tabs>
        <w:ind w:left="4604" w:hanging="180"/>
      </w:pPr>
      <w:rPr>
        <w:rFonts w:ascii="Verdana" w:eastAsia="Times New Roman" w:hAnsi="Verdana"/>
        <w:b w:val="0"/>
        <w:i w:val="0"/>
        <w:strike w:val="0"/>
        <w:color w:val="000000"/>
        <w:sz w:val="20"/>
        <w:u w:val="none"/>
      </w:rPr>
    </w:lvl>
    <w:lvl w:ilvl="6" w:tplc="64326FE2">
      <w:start w:val="1"/>
      <w:numFmt w:val="bullet"/>
      <w:lvlText w:val="●"/>
      <w:lvlJc w:val="left"/>
      <w:pPr>
        <w:tabs>
          <w:tab w:val="num" w:pos="284"/>
        </w:tabs>
        <w:ind w:left="5324" w:hanging="360"/>
      </w:pPr>
      <w:rPr>
        <w:rFonts w:ascii="Verdana" w:eastAsia="Times New Roman" w:hAnsi="Verdana"/>
        <w:b w:val="0"/>
        <w:i w:val="0"/>
        <w:strike w:val="0"/>
        <w:color w:val="000000"/>
        <w:sz w:val="20"/>
        <w:u w:val="none"/>
      </w:rPr>
    </w:lvl>
    <w:lvl w:ilvl="7" w:tplc="D424E516">
      <w:start w:val="1"/>
      <w:numFmt w:val="bullet"/>
      <w:lvlText w:val="○"/>
      <w:lvlJc w:val="left"/>
      <w:pPr>
        <w:tabs>
          <w:tab w:val="num" w:pos="284"/>
        </w:tabs>
        <w:ind w:left="6044" w:hanging="360"/>
      </w:pPr>
      <w:rPr>
        <w:rFonts w:ascii="Courier New" w:eastAsia="Times New Roman" w:hAnsi="Courier New"/>
        <w:b w:val="0"/>
        <w:i w:val="0"/>
        <w:strike w:val="0"/>
        <w:color w:val="000000"/>
        <w:sz w:val="20"/>
        <w:u w:val="none"/>
      </w:rPr>
    </w:lvl>
    <w:lvl w:ilvl="8" w:tplc="270E8778">
      <w:start w:val="1"/>
      <w:numFmt w:val="bullet"/>
      <w:lvlText w:val="■"/>
      <w:lvlJc w:val="right"/>
      <w:pPr>
        <w:tabs>
          <w:tab w:val="num" w:pos="284"/>
        </w:tabs>
        <w:ind w:left="6764" w:hanging="180"/>
      </w:pPr>
      <w:rPr>
        <w:rFonts w:ascii="Verdana" w:eastAsia="Times New Roman" w:hAnsi="Verdana"/>
        <w:b w:val="0"/>
        <w:i w:val="0"/>
        <w:strike w:val="0"/>
        <w:color w:val="000000"/>
        <w:sz w:val="20"/>
        <w:u w:val="none"/>
      </w:rPr>
    </w:lvl>
  </w:abstractNum>
  <w:abstractNum w:abstractNumId="1">
    <w:nsid w:val="0A115FDF"/>
    <w:multiLevelType w:val="hybridMultilevel"/>
    <w:tmpl w:val="95D6C35E"/>
    <w:lvl w:ilvl="0" w:tplc="080C0003">
      <w:start w:val="1"/>
      <w:numFmt w:val="bullet"/>
      <w:lvlText w:val="o"/>
      <w:lvlJc w:val="left"/>
      <w:pPr>
        <w:ind w:left="2160" w:hanging="360"/>
      </w:pPr>
      <w:rPr>
        <w:rFonts w:ascii="Courier New" w:hAnsi="Courier New" w:hint="default"/>
      </w:rPr>
    </w:lvl>
    <w:lvl w:ilvl="1" w:tplc="080C0003" w:tentative="1">
      <w:start w:val="1"/>
      <w:numFmt w:val="bullet"/>
      <w:lvlText w:val="o"/>
      <w:lvlJc w:val="left"/>
      <w:pPr>
        <w:ind w:left="2880" w:hanging="360"/>
      </w:pPr>
      <w:rPr>
        <w:rFonts w:ascii="Courier New" w:hAnsi="Courier New" w:hint="default"/>
      </w:rPr>
    </w:lvl>
    <w:lvl w:ilvl="2" w:tplc="080C0005" w:tentative="1">
      <w:start w:val="1"/>
      <w:numFmt w:val="bullet"/>
      <w:lvlText w:val=""/>
      <w:lvlJc w:val="left"/>
      <w:pPr>
        <w:ind w:left="3600" w:hanging="360"/>
      </w:pPr>
      <w:rPr>
        <w:rFonts w:ascii="Wingdings" w:hAnsi="Wingdings" w:hint="default"/>
      </w:rPr>
    </w:lvl>
    <w:lvl w:ilvl="3" w:tplc="080C0001" w:tentative="1">
      <w:start w:val="1"/>
      <w:numFmt w:val="bullet"/>
      <w:lvlText w:val=""/>
      <w:lvlJc w:val="left"/>
      <w:pPr>
        <w:ind w:left="4320" w:hanging="360"/>
      </w:pPr>
      <w:rPr>
        <w:rFonts w:ascii="Symbol" w:hAnsi="Symbol" w:hint="default"/>
      </w:rPr>
    </w:lvl>
    <w:lvl w:ilvl="4" w:tplc="080C0003" w:tentative="1">
      <w:start w:val="1"/>
      <w:numFmt w:val="bullet"/>
      <w:lvlText w:val="o"/>
      <w:lvlJc w:val="left"/>
      <w:pPr>
        <w:ind w:left="5040" w:hanging="360"/>
      </w:pPr>
      <w:rPr>
        <w:rFonts w:ascii="Courier New" w:hAnsi="Courier New" w:hint="default"/>
      </w:rPr>
    </w:lvl>
    <w:lvl w:ilvl="5" w:tplc="080C0005" w:tentative="1">
      <w:start w:val="1"/>
      <w:numFmt w:val="bullet"/>
      <w:lvlText w:val=""/>
      <w:lvlJc w:val="left"/>
      <w:pPr>
        <w:ind w:left="5760" w:hanging="360"/>
      </w:pPr>
      <w:rPr>
        <w:rFonts w:ascii="Wingdings" w:hAnsi="Wingdings" w:hint="default"/>
      </w:rPr>
    </w:lvl>
    <w:lvl w:ilvl="6" w:tplc="080C0001" w:tentative="1">
      <w:start w:val="1"/>
      <w:numFmt w:val="bullet"/>
      <w:lvlText w:val=""/>
      <w:lvlJc w:val="left"/>
      <w:pPr>
        <w:ind w:left="6480" w:hanging="360"/>
      </w:pPr>
      <w:rPr>
        <w:rFonts w:ascii="Symbol" w:hAnsi="Symbol" w:hint="default"/>
      </w:rPr>
    </w:lvl>
    <w:lvl w:ilvl="7" w:tplc="080C0003" w:tentative="1">
      <w:start w:val="1"/>
      <w:numFmt w:val="bullet"/>
      <w:lvlText w:val="o"/>
      <w:lvlJc w:val="left"/>
      <w:pPr>
        <w:ind w:left="7200" w:hanging="360"/>
      </w:pPr>
      <w:rPr>
        <w:rFonts w:ascii="Courier New" w:hAnsi="Courier New" w:hint="default"/>
      </w:rPr>
    </w:lvl>
    <w:lvl w:ilvl="8" w:tplc="080C0005" w:tentative="1">
      <w:start w:val="1"/>
      <w:numFmt w:val="bullet"/>
      <w:lvlText w:val=""/>
      <w:lvlJc w:val="left"/>
      <w:pPr>
        <w:ind w:left="7920" w:hanging="360"/>
      </w:pPr>
      <w:rPr>
        <w:rFonts w:ascii="Wingdings" w:hAnsi="Wingdings" w:hint="default"/>
      </w:rPr>
    </w:lvl>
  </w:abstractNum>
  <w:abstractNum w:abstractNumId="2">
    <w:nsid w:val="2800340C"/>
    <w:multiLevelType w:val="hybridMultilevel"/>
    <w:tmpl w:val="F69A0A0E"/>
    <w:lvl w:ilvl="0" w:tplc="080C0003">
      <w:start w:val="1"/>
      <w:numFmt w:val="bullet"/>
      <w:lvlText w:val="o"/>
      <w:lvlJc w:val="left"/>
      <w:pPr>
        <w:ind w:left="720" w:hanging="360"/>
      </w:pPr>
      <w:rPr>
        <w:rFonts w:ascii="Courier New" w:hAnsi="Courier New" w:hint="default"/>
      </w:rPr>
    </w:lvl>
    <w:lvl w:ilvl="1" w:tplc="080C0003">
      <w:start w:val="1"/>
      <w:numFmt w:val="bullet"/>
      <w:lvlText w:val="o"/>
      <w:lvlJc w:val="left"/>
      <w:pPr>
        <w:ind w:left="1440" w:hanging="360"/>
      </w:pPr>
      <w:rPr>
        <w:rFonts w:ascii="Courier New" w:hAnsi="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28114E70"/>
    <w:multiLevelType w:val="hybridMultilevel"/>
    <w:tmpl w:val="C3DC6CBC"/>
    <w:lvl w:ilvl="0" w:tplc="0694CD9E">
      <w:start w:val="12"/>
      <w:numFmt w:val="bullet"/>
      <w:lvlText w:val="-"/>
      <w:lvlJc w:val="left"/>
      <w:pPr>
        <w:ind w:left="1068" w:hanging="360"/>
      </w:pPr>
      <w:rPr>
        <w:rFonts w:ascii="Times New Roman" w:eastAsia="Times New Roman" w:hAnsi="Times New Roman" w:hint="default"/>
      </w:rPr>
    </w:lvl>
    <w:lvl w:ilvl="1" w:tplc="080C0003">
      <w:start w:val="1"/>
      <w:numFmt w:val="bullet"/>
      <w:lvlText w:val="o"/>
      <w:lvlJc w:val="left"/>
      <w:pPr>
        <w:ind w:left="732" w:hanging="360"/>
      </w:pPr>
      <w:rPr>
        <w:rFonts w:ascii="Courier New" w:hAnsi="Courier New" w:hint="default"/>
      </w:rPr>
    </w:lvl>
    <w:lvl w:ilvl="2" w:tplc="080C0005">
      <w:start w:val="1"/>
      <w:numFmt w:val="bullet"/>
      <w:lvlText w:val=""/>
      <w:lvlJc w:val="left"/>
      <w:pPr>
        <w:ind w:left="1452" w:hanging="360"/>
      </w:pPr>
      <w:rPr>
        <w:rFonts w:ascii="Wingdings" w:hAnsi="Wingdings" w:hint="default"/>
      </w:rPr>
    </w:lvl>
    <w:lvl w:ilvl="3" w:tplc="080C0001" w:tentative="1">
      <w:start w:val="1"/>
      <w:numFmt w:val="bullet"/>
      <w:lvlText w:val=""/>
      <w:lvlJc w:val="left"/>
      <w:pPr>
        <w:ind w:left="2172" w:hanging="360"/>
      </w:pPr>
      <w:rPr>
        <w:rFonts w:ascii="Symbol" w:hAnsi="Symbol" w:hint="default"/>
      </w:rPr>
    </w:lvl>
    <w:lvl w:ilvl="4" w:tplc="080C0003" w:tentative="1">
      <w:start w:val="1"/>
      <w:numFmt w:val="bullet"/>
      <w:lvlText w:val="o"/>
      <w:lvlJc w:val="left"/>
      <w:pPr>
        <w:ind w:left="2892" w:hanging="360"/>
      </w:pPr>
      <w:rPr>
        <w:rFonts w:ascii="Courier New" w:hAnsi="Courier New" w:hint="default"/>
      </w:rPr>
    </w:lvl>
    <w:lvl w:ilvl="5" w:tplc="080C0005" w:tentative="1">
      <w:start w:val="1"/>
      <w:numFmt w:val="bullet"/>
      <w:lvlText w:val=""/>
      <w:lvlJc w:val="left"/>
      <w:pPr>
        <w:ind w:left="3612" w:hanging="360"/>
      </w:pPr>
      <w:rPr>
        <w:rFonts w:ascii="Wingdings" w:hAnsi="Wingdings" w:hint="default"/>
      </w:rPr>
    </w:lvl>
    <w:lvl w:ilvl="6" w:tplc="080C0001" w:tentative="1">
      <w:start w:val="1"/>
      <w:numFmt w:val="bullet"/>
      <w:lvlText w:val=""/>
      <w:lvlJc w:val="left"/>
      <w:pPr>
        <w:ind w:left="4332" w:hanging="360"/>
      </w:pPr>
      <w:rPr>
        <w:rFonts w:ascii="Symbol" w:hAnsi="Symbol" w:hint="default"/>
      </w:rPr>
    </w:lvl>
    <w:lvl w:ilvl="7" w:tplc="080C0003" w:tentative="1">
      <w:start w:val="1"/>
      <w:numFmt w:val="bullet"/>
      <w:lvlText w:val="o"/>
      <w:lvlJc w:val="left"/>
      <w:pPr>
        <w:ind w:left="5052" w:hanging="360"/>
      </w:pPr>
      <w:rPr>
        <w:rFonts w:ascii="Courier New" w:hAnsi="Courier New" w:hint="default"/>
      </w:rPr>
    </w:lvl>
    <w:lvl w:ilvl="8" w:tplc="080C0005" w:tentative="1">
      <w:start w:val="1"/>
      <w:numFmt w:val="bullet"/>
      <w:lvlText w:val=""/>
      <w:lvlJc w:val="left"/>
      <w:pPr>
        <w:ind w:left="5772" w:hanging="360"/>
      </w:pPr>
      <w:rPr>
        <w:rFonts w:ascii="Wingdings" w:hAnsi="Wingdings" w:hint="default"/>
      </w:rPr>
    </w:lvl>
  </w:abstractNum>
  <w:abstractNum w:abstractNumId="4">
    <w:nsid w:val="28742B4F"/>
    <w:multiLevelType w:val="hybridMultilevel"/>
    <w:tmpl w:val="84843EA0"/>
    <w:lvl w:ilvl="0" w:tplc="4C32982C">
      <w:start w:val="1"/>
      <w:numFmt w:val="bullet"/>
      <w:lvlText w:val=""/>
      <w:lvlJc w:val="left"/>
      <w:pPr>
        <w:ind w:left="1287"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39E55800"/>
    <w:multiLevelType w:val="hybridMultilevel"/>
    <w:tmpl w:val="6EB236EE"/>
    <w:lvl w:ilvl="0" w:tplc="080C0001">
      <w:start w:val="1"/>
      <w:numFmt w:val="bullet"/>
      <w:lvlText w:val=""/>
      <w:lvlJc w:val="left"/>
      <w:pPr>
        <w:ind w:left="502" w:hanging="360"/>
      </w:pPr>
      <w:rPr>
        <w:rFonts w:ascii="Symbol" w:hAnsi="Symbol" w:hint="default"/>
      </w:rPr>
    </w:lvl>
    <w:lvl w:ilvl="1" w:tplc="080C0003" w:tentative="1">
      <w:start w:val="1"/>
      <w:numFmt w:val="bullet"/>
      <w:lvlText w:val="o"/>
      <w:lvlJc w:val="left"/>
      <w:pPr>
        <w:ind w:left="1222" w:hanging="360"/>
      </w:pPr>
      <w:rPr>
        <w:rFonts w:ascii="Courier New" w:hAnsi="Courier New" w:hint="default"/>
      </w:rPr>
    </w:lvl>
    <w:lvl w:ilvl="2" w:tplc="080C0005" w:tentative="1">
      <w:start w:val="1"/>
      <w:numFmt w:val="bullet"/>
      <w:lvlText w:val=""/>
      <w:lvlJc w:val="left"/>
      <w:pPr>
        <w:ind w:left="1942" w:hanging="360"/>
      </w:pPr>
      <w:rPr>
        <w:rFonts w:ascii="Wingdings" w:hAnsi="Wingdings" w:hint="default"/>
      </w:rPr>
    </w:lvl>
    <w:lvl w:ilvl="3" w:tplc="080C0001" w:tentative="1">
      <w:start w:val="1"/>
      <w:numFmt w:val="bullet"/>
      <w:lvlText w:val=""/>
      <w:lvlJc w:val="left"/>
      <w:pPr>
        <w:ind w:left="2662" w:hanging="360"/>
      </w:pPr>
      <w:rPr>
        <w:rFonts w:ascii="Symbol" w:hAnsi="Symbol" w:hint="default"/>
      </w:rPr>
    </w:lvl>
    <w:lvl w:ilvl="4" w:tplc="080C0003" w:tentative="1">
      <w:start w:val="1"/>
      <w:numFmt w:val="bullet"/>
      <w:lvlText w:val="o"/>
      <w:lvlJc w:val="left"/>
      <w:pPr>
        <w:ind w:left="3382" w:hanging="360"/>
      </w:pPr>
      <w:rPr>
        <w:rFonts w:ascii="Courier New" w:hAnsi="Courier New" w:hint="default"/>
      </w:rPr>
    </w:lvl>
    <w:lvl w:ilvl="5" w:tplc="080C0005" w:tentative="1">
      <w:start w:val="1"/>
      <w:numFmt w:val="bullet"/>
      <w:lvlText w:val=""/>
      <w:lvlJc w:val="left"/>
      <w:pPr>
        <w:ind w:left="4102" w:hanging="360"/>
      </w:pPr>
      <w:rPr>
        <w:rFonts w:ascii="Wingdings" w:hAnsi="Wingdings" w:hint="default"/>
      </w:rPr>
    </w:lvl>
    <w:lvl w:ilvl="6" w:tplc="080C0001" w:tentative="1">
      <w:start w:val="1"/>
      <w:numFmt w:val="bullet"/>
      <w:lvlText w:val=""/>
      <w:lvlJc w:val="left"/>
      <w:pPr>
        <w:ind w:left="4822" w:hanging="360"/>
      </w:pPr>
      <w:rPr>
        <w:rFonts w:ascii="Symbol" w:hAnsi="Symbol" w:hint="default"/>
      </w:rPr>
    </w:lvl>
    <w:lvl w:ilvl="7" w:tplc="080C0003" w:tentative="1">
      <w:start w:val="1"/>
      <w:numFmt w:val="bullet"/>
      <w:lvlText w:val="o"/>
      <w:lvlJc w:val="left"/>
      <w:pPr>
        <w:ind w:left="5542" w:hanging="360"/>
      </w:pPr>
      <w:rPr>
        <w:rFonts w:ascii="Courier New" w:hAnsi="Courier New" w:hint="default"/>
      </w:rPr>
    </w:lvl>
    <w:lvl w:ilvl="8" w:tplc="080C0005" w:tentative="1">
      <w:start w:val="1"/>
      <w:numFmt w:val="bullet"/>
      <w:lvlText w:val=""/>
      <w:lvlJc w:val="left"/>
      <w:pPr>
        <w:ind w:left="6262" w:hanging="360"/>
      </w:pPr>
      <w:rPr>
        <w:rFonts w:ascii="Wingdings" w:hAnsi="Wingdings" w:hint="default"/>
      </w:rPr>
    </w:lvl>
  </w:abstractNum>
  <w:abstractNum w:abstractNumId="6">
    <w:nsid w:val="3E0927C4"/>
    <w:multiLevelType w:val="hybridMultilevel"/>
    <w:tmpl w:val="51B4D506"/>
    <w:lvl w:ilvl="0" w:tplc="B06EE21E">
      <w:numFmt w:val="bullet"/>
      <w:lvlText w:val=""/>
      <w:lvlJc w:val="left"/>
      <w:pPr>
        <w:ind w:left="502" w:hanging="360"/>
      </w:pPr>
      <w:rPr>
        <w:rFonts w:ascii="Wingdings" w:eastAsia="Times New Roman" w:hAnsi="Wingdings" w:hint="default"/>
      </w:rPr>
    </w:lvl>
    <w:lvl w:ilvl="1" w:tplc="080C0003">
      <w:start w:val="1"/>
      <w:numFmt w:val="bullet"/>
      <w:lvlText w:val="o"/>
      <w:lvlJc w:val="left"/>
      <w:pPr>
        <w:ind w:left="1222" w:hanging="360"/>
      </w:pPr>
      <w:rPr>
        <w:rFonts w:ascii="Courier New" w:hAnsi="Courier New" w:hint="default"/>
      </w:rPr>
    </w:lvl>
    <w:lvl w:ilvl="2" w:tplc="080C0005" w:tentative="1">
      <w:start w:val="1"/>
      <w:numFmt w:val="bullet"/>
      <w:lvlText w:val=""/>
      <w:lvlJc w:val="left"/>
      <w:pPr>
        <w:ind w:left="1942" w:hanging="360"/>
      </w:pPr>
      <w:rPr>
        <w:rFonts w:ascii="Wingdings" w:hAnsi="Wingdings" w:hint="default"/>
      </w:rPr>
    </w:lvl>
    <w:lvl w:ilvl="3" w:tplc="080C0001" w:tentative="1">
      <w:start w:val="1"/>
      <w:numFmt w:val="bullet"/>
      <w:lvlText w:val=""/>
      <w:lvlJc w:val="left"/>
      <w:pPr>
        <w:ind w:left="2662" w:hanging="360"/>
      </w:pPr>
      <w:rPr>
        <w:rFonts w:ascii="Symbol" w:hAnsi="Symbol" w:hint="default"/>
      </w:rPr>
    </w:lvl>
    <w:lvl w:ilvl="4" w:tplc="080C0003" w:tentative="1">
      <w:start w:val="1"/>
      <w:numFmt w:val="bullet"/>
      <w:lvlText w:val="o"/>
      <w:lvlJc w:val="left"/>
      <w:pPr>
        <w:ind w:left="3382" w:hanging="360"/>
      </w:pPr>
      <w:rPr>
        <w:rFonts w:ascii="Courier New" w:hAnsi="Courier New" w:hint="default"/>
      </w:rPr>
    </w:lvl>
    <w:lvl w:ilvl="5" w:tplc="080C0005" w:tentative="1">
      <w:start w:val="1"/>
      <w:numFmt w:val="bullet"/>
      <w:lvlText w:val=""/>
      <w:lvlJc w:val="left"/>
      <w:pPr>
        <w:ind w:left="4102" w:hanging="360"/>
      </w:pPr>
      <w:rPr>
        <w:rFonts w:ascii="Wingdings" w:hAnsi="Wingdings" w:hint="default"/>
      </w:rPr>
    </w:lvl>
    <w:lvl w:ilvl="6" w:tplc="080C0001" w:tentative="1">
      <w:start w:val="1"/>
      <w:numFmt w:val="bullet"/>
      <w:lvlText w:val=""/>
      <w:lvlJc w:val="left"/>
      <w:pPr>
        <w:ind w:left="4822" w:hanging="360"/>
      </w:pPr>
      <w:rPr>
        <w:rFonts w:ascii="Symbol" w:hAnsi="Symbol" w:hint="default"/>
      </w:rPr>
    </w:lvl>
    <w:lvl w:ilvl="7" w:tplc="080C0003" w:tentative="1">
      <w:start w:val="1"/>
      <w:numFmt w:val="bullet"/>
      <w:lvlText w:val="o"/>
      <w:lvlJc w:val="left"/>
      <w:pPr>
        <w:ind w:left="5542" w:hanging="360"/>
      </w:pPr>
      <w:rPr>
        <w:rFonts w:ascii="Courier New" w:hAnsi="Courier New" w:hint="default"/>
      </w:rPr>
    </w:lvl>
    <w:lvl w:ilvl="8" w:tplc="080C0005" w:tentative="1">
      <w:start w:val="1"/>
      <w:numFmt w:val="bullet"/>
      <w:lvlText w:val=""/>
      <w:lvlJc w:val="left"/>
      <w:pPr>
        <w:ind w:left="6262" w:hanging="360"/>
      </w:pPr>
      <w:rPr>
        <w:rFonts w:ascii="Wingdings" w:hAnsi="Wingdings" w:hint="default"/>
      </w:rPr>
    </w:lvl>
  </w:abstractNum>
  <w:abstractNum w:abstractNumId="7">
    <w:nsid w:val="6C6C3AA5"/>
    <w:multiLevelType w:val="hybridMultilevel"/>
    <w:tmpl w:val="61987A50"/>
    <w:lvl w:ilvl="0" w:tplc="02F6F610">
      <w:numFmt w:val="bullet"/>
      <w:lvlText w:val=""/>
      <w:lvlJc w:val="left"/>
      <w:pPr>
        <w:ind w:left="502" w:hanging="360"/>
      </w:pPr>
      <w:rPr>
        <w:rFonts w:ascii="Wingdings" w:eastAsia="Times New Roman" w:hAnsi="Wingdings" w:hint="default"/>
      </w:rPr>
    </w:lvl>
    <w:lvl w:ilvl="1" w:tplc="080C0003">
      <w:start w:val="1"/>
      <w:numFmt w:val="bullet"/>
      <w:lvlText w:val="o"/>
      <w:lvlJc w:val="left"/>
      <w:pPr>
        <w:ind w:left="1222" w:hanging="360"/>
      </w:pPr>
      <w:rPr>
        <w:rFonts w:ascii="Courier New" w:hAnsi="Courier New" w:hint="default"/>
      </w:rPr>
    </w:lvl>
    <w:lvl w:ilvl="2" w:tplc="080C0005">
      <w:start w:val="1"/>
      <w:numFmt w:val="bullet"/>
      <w:lvlText w:val=""/>
      <w:lvlJc w:val="left"/>
      <w:pPr>
        <w:ind w:left="1942" w:hanging="360"/>
      </w:pPr>
      <w:rPr>
        <w:rFonts w:ascii="Wingdings" w:hAnsi="Wingdings" w:hint="default"/>
      </w:rPr>
    </w:lvl>
    <w:lvl w:ilvl="3" w:tplc="080C0001">
      <w:start w:val="1"/>
      <w:numFmt w:val="bullet"/>
      <w:lvlText w:val=""/>
      <w:lvlJc w:val="left"/>
      <w:pPr>
        <w:ind w:left="2662" w:hanging="360"/>
      </w:pPr>
      <w:rPr>
        <w:rFonts w:ascii="Symbol" w:hAnsi="Symbol" w:hint="default"/>
      </w:rPr>
    </w:lvl>
    <w:lvl w:ilvl="4" w:tplc="080C0003" w:tentative="1">
      <w:start w:val="1"/>
      <w:numFmt w:val="bullet"/>
      <w:lvlText w:val="o"/>
      <w:lvlJc w:val="left"/>
      <w:pPr>
        <w:ind w:left="3382" w:hanging="360"/>
      </w:pPr>
      <w:rPr>
        <w:rFonts w:ascii="Courier New" w:hAnsi="Courier New" w:hint="default"/>
      </w:rPr>
    </w:lvl>
    <w:lvl w:ilvl="5" w:tplc="080C0005" w:tentative="1">
      <w:start w:val="1"/>
      <w:numFmt w:val="bullet"/>
      <w:lvlText w:val=""/>
      <w:lvlJc w:val="left"/>
      <w:pPr>
        <w:ind w:left="4102" w:hanging="360"/>
      </w:pPr>
      <w:rPr>
        <w:rFonts w:ascii="Wingdings" w:hAnsi="Wingdings" w:hint="default"/>
      </w:rPr>
    </w:lvl>
    <w:lvl w:ilvl="6" w:tplc="080C0001" w:tentative="1">
      <w:start w:val="1"/>
      <w:numFmt w:val="bullet"/>
      <w:lvlText w:val=""/>
      <w:lvlJc w:val="left"/>
      <w:pPr>
        <w:ind w:left="4822" w:hanging="360"/>
      </w:pPr>
      <w:rPr>
        <w:rFonts w:ascii="Symbol" w:hAnsi="Symbol" w:hint="default"/>
      </w:rPr>
    </w:lvl>
    <w:lvl w:ilvl="7" w:tplc="080C0003" w:tentative="1">
      <w:start w:val="1"/>
      <w:numFmt w:val="bullet"/>
      <w:lvlText w:val="o"/>
      <w:lvlJc w:val="left"/>
      <w:pPr>
        <w:ind w:left="5542" w:hanging="360"/>
      </w:pPr>
      <w:rPr>
        <w:rFonts w:ascii="Courier New" w:hAnsi="Courier New" w:hint="default"/>
      </w:rPr>
    </w:lvl>
    <w:lvl w:ilvl="8" w:tplc="080C0005" w:tentative="1">
      <w:start w:val="1"/>
      <w:numFmt w:val="bullet"/>
      <w:lvlText w:val=""/>
      <w:lvlJc w:val="left"/>
      <w:pPr>
        <w:ind w:left="6262" w:hanging="360"/>
      </w:pPr>
      <w:rPr>
        <w:rFonts w:ascii="Wingdings" w:hAnsi="Wingdings" w:hint="default"/>
      </w:rPr>
    </w:lvl>
  </w:abstractNum>
  <w:abstractNum w:abstractNumId="8">
    <w:nsid w:val="70DA3240"/>
    <w:multiLevelType w:val="hybridMultilevel"/>
    <w:tmpl w:val="E6608C30"/>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9">
    <w:nsid w:val="731C5497"/>
    <w:multiLevelType w:val="hybridMultilevel"/>
    <w:tmpl w:val="759A390A"/>
    <w:lvl w:ilvl="0" w:tplc="02F6F610">
      <w:numFmt w:val="bullet"/>
      <w:lvlText w:val=""/>
      <w:lvlJc w:val="left"/>
      <w:pPr>
        <w:ind w:left="1647" w:hanging="360"/>
      </w:pPr>
      <w:rPr>
        <w:rFonts w:ascii="Wingdings" w:eastAsia="Times New Roman" w:hAnsi="Wingdings" w:hint="default"/>
      </w:rPr>
    </w:lvl>
    <w:lvl w:ilvl="1" w:tplc="080C0003" w:tentative="1">
      <w:start w:val="1"/>
      <w:numFmt w:val="bullet"/>
      <w:lvlText w:val="o"/>
      <w:lvlJc w:val="left"/>
      <w:pPr>
        <w:ind w:left="2367" w:hanging="360"/>
      </w:pPr>
      <w:rPr>
        <w:rFonts w:ascii="Courier New" w:hAnsi="Courier New" w:hint="default"/>
      </w:rPr>
    </w:lvl>
    <w:lvl w:ilvl="2" w:tplc="080C0005" w:tentative="1">
      <w:start w:val="1"/>
      <w:numFmt w:val="bullet"/>
      <w:lvlText w:val=""/>
      <w:lvlJc w:val="left"/>
      <w:pPr>
        <w:ind w:left="3087" w:hanging="360"/>
      </w:pPr>
      <w:rPr>
        <w:rFonts w:ascii="Wingdings" w:hAnsi="Wingdings" w:hint="default"/>
      </w:rPr>
    </w:lvl>
    <w:lvl w:ilvl="3" w:tplc="080C0001" w:tentative="1">
      <w:start w:val="1"/>
      <w:numFmt w:val="bullet"/>
      <w:lvlText w:val=""/>
      <w:lvlJc w:val="left"/>
      <w:pPr>
        <w:ind w:left="3807" w:hanging="360"/>
      </w:pPr>
      <w:rPr>
        <w:rFonts w:ascii="Symbol" w:hAnsi="Symbol" w:hint="default"/>
      </w:rPr>
    </w:lvl>
    <w:lvl w:ilvl="4" w:tplc="080C0003" w:tentative="1">
      <w:start w:val="1"/>
      <w:numFmt w:val="bullet"/>
      <w:lvlText w:val="o"/>
      <w:lvlJc w:val="left"/>
      <w:pPr>
        <w:ind w:left="4527" w:hanging="360"/>
      </w:pPr>
      <w:rPr>
        <w:rFonts w:ascii="Courier New" w:hAnsi="Courier New" w:hint="default"/>
      </w:rPr>
    </w:lvl>
    <w:lvl w:ilvl="5" w:tplc="080C0005" w:tentative="1">
      <w:start w:val="1"/>
      <w:numFmt w:val="bullet"/>
      <w:lvlText w:val=""/>
      <w:lvlJc w:val="left"/>
      <w:pPr>
        <w:ind w:left="5247" w:hanging="360"/>
      </w:pPr>
      <w:rPr>
        <w:rFonts w:ascii="Wingdings" w:hAnsi="Wingdings" w:hint="default"/>
      </w:rPr>
    </w:lvl>
    <w:lvl w:ilvl="6" w:tplc="080C0001" w:tentative="1">
      <w:start w:val="1"/>
      <w:numFmt w:val="bullet"/>
      <w:lvlText w:val=""/>
      <w:lvlJc w:val="left"/>
      <w:pPr>
        <w:ind w:left="5967" w:hanging="360"/>
      </w:pPr>
      <w:rPr>
        <w:rFonts w:ascii="Symbol" w:hAnsi="Symbol" w:hint="default"/>
      </w:rPr>
    </w:lvl>
    <w:lvl w:ilvl="7" w:tplc="080C0003" w:tentative="1">
      <w:start w:val="1"/>
      <w:numFmt w:val="bullet"/>
      <w:lvlText w:val="o"/>
      <w:lvlJc w:val="left"/>
      <w:pPr>
        <w:ind w:left="6687" w:hanging="360"/>
      </w:pPr>
      <w:rPr>
        <w:rFonts w:ascii="Courier New" w:hAnsi="Courier New" w:hint="default"/>
      </w:rPr>
    </w:lvl>
    <w:lvl w:ilvl="8" w:tplc="080C0005" w:tentative="1">
      <w:start w:val="1"/>
      <w:numFmt w:val="bullet"/>
      <w:lvlText w:val=""/>
      <w:lvlJc w:val="left"/>
      <w:pPr>
        <w:ind w:left="7407" w:hanging="360"/>
      </w:pPr>
      <w:rPr>
        <w:rFonts w:ascii="Wingdings" w:hAnsi="Wingdings" w:hint="default"/>
      </w:rPr>
    </w:lvl>
  </w:abstractNum>
  <w:abstractNum w:abstractNumId="10">
    <w:nsid w:val="79306A08"/>
    <w:multiLevelType w:val="hybridMultilevel"/>
    <w:tmpl w:val="E66A2046"/>
    <w:lvl w:ilvl="0" w:tplc="70C235E4">
      <w:start w:val="1"/>
      <w:numFmt w:val="bullet"/>
      <w:lvlText w:val=""/>
      <w:lvlJc w:val="left"/>
      <w:pPr>
        <w:ind w:left="502" w:hanging="360"/>
      </w:pPr>
      <w:rPr>
        <w:rFonts w:ascii="Wingdings" w:hAnsi="Wingdings" w:hint="default"/>
      </w:rPr>
    </w:lvl>
    <w:lvl w:ilvl="1" w:tplc="080C0003">
      <w:start w:val="1"/>
      <w:numFmt w:val="bullet"/>
      <w:lvlText w:val="o"/>
      <w:lvlJc w:val="left"/>
      <w:pPr>
        <w:ind w:left="1222" w:hanging="360"/>
      </w:pPr>
      <w:rPr>
        <w:rFonts w:ascii="Courier New" w:hAnsi="Courier New" w:hint="default"/>
      </w:rPr>
    </w:lvl>
    <w:lvl w:ilvl="2" w:tplc="080C0005">
      <w:start w:val="1"/>
      <w:numFmt w:val="bullet"/>
      <w:lvlText w:val=""/>
      <w:lvlJc w:val="left"/>
      <w:pPr>
        <w:ind w:left="1942" w:hanging="360"/>
      </w:pPr>
      <w:rPr>
        <w:rFonts w:ascii="Wingdings" w:hAnsi="Wingdings" w:hint="default"/>
      </w:rPr>
    </w:lvl>
    <w:lvl w:ilvl="3" w:tplc="080C0001">
      <w:start w:val="1"/>
      <w:numFmt w:val="bullet"/>
      <w:lvlText w:val=""/>
      <w:lvlJc w:val="left"/>
      <w:pPr>
        <w:ind w:left="2662" w:hanging="360"/>
      </w:pPr>
      <w:rPr>
        <w:rFonts w:ascii="Symbol" w:hAnsi="Symbol" w:hint="default"/>
      </w:rPr>
    </w:lvl>
    <w:lvl w:ilvl="4" w:tplc="080C0003" w:tentative="1">
      <w:start w:val="1"/>
      <w:numFmt w:val="bullet"/>
      <w:lvlText w:val="o"/>
      <w:lvlJc w:val="left"/>
      <w:pPr>
        <w:ind w:left="3382" w:hanging="360"/>
      </w:pPr>
      <w:rPr>
        <w:rFonts w:ascii="Courier New" w:hAnsi="Courier New" w:hint="default"/>
      </w:rPr>
    </w:lvl>
    <w:lvl w:ilvl="5" w:tplc="080C0005" w:tentative="1">
      <w:start w:val="1"/>
      <w:numFmt w:val="bullet"/>
      <w:lvlText w:val=""/>
      <w:lvlJc w:val="left"/>
      <w:pPr>
        <w:ind w:left="4102" w:hanging="360"/>
      </w:pPr>
      <w:rPr>
        <w:rFonts w:ascii="Wingdings" w:hAnsi="Wingdings" w:hint="default"/>
      </w:rPr>
    </w:lvl>
    <w:lvl w:ilvl="6" w:tplc="080C0001" w:tentative="1">
      <w:start w:val="1"/>
      <w:numFmt w:val="bullet"/>
      <w:lvlText w:val=""/>
      <w:lvlJc w:val="left"/>
      <w:pPr>
        <w:ind w:left="4822" w:hanging="360"/>
      </w:pPr>
      <w:rPr>
        <w:rFonts w:ascii="Symbol" w:hAnsi="Symbol" w:hint="default"/>
      </w:rPr>
    </w:lvl>
    <w:lvl w:ilvl="7" w:tplc="080C0003" w:tentative="1">
      <w:start w:val="1"/>
      <w:numFmt w:val="bullet"/>
      <w:lvlText w:val="o"/>
      <w:lvlJc w:val="left"/>
      <w:pPr>
        <w:ind w:left="5542" w:hanging="360"/>
      </w:pPr>
      <w:rPr>
        <w:rFonts w:ascii="Courier New" w:hAnsi="Courier New" w:hint="default"/>
      </w:rPr>
    </w:lvl>
    <w:lvl w:ilvl="8" w:tplc="080C0005" w:tentative="1">
      <w:start w:val="1"/>
      <w:numFmt w:val="bullet"/>
      <w:lvlText w:val=""/>
      <w:lvlJc w:val="left"/>
      <w:pPr>
        <w:ind w:left="6262" w:hanging="360"/>
      </w:pPr>
      <w:rPr>
        <w:rFonts w:ascii="Wingdings" w:hAnsi="Wingdings" w:hint="default"/>
      </w:rPr>
    </w:lvl>
  </w:abstractNum>
  <w:num w:numId="1">
    <w:abstractNumId w:val="0"/>
  </w:num>
  <w:num w:numId="2">
    <w:abstractNumId w:val="3"/>
  </w:num>
  <w:num w:numId="3">
    <w:abstractNumId w:val="5"/>
  </w:num>
  <w:num w:numId="4">
    <w:abstractNumId w:val="8"/>
  </w:num>
  <w:num w:numId="5">
    <w:abstractNumId w:val="7"/>
  </w:num>
  <w:num w:numId="6">
    <w:abstractNumId w:val="4"/>
  </w:num>
  <w:num w:numId="7">
    <w:abstractNumId w:val="9"/>
  </w:num>
  <w:num w:numId="8">
    <w:abstractNumId w:val="6"/>
  </w:num>
  <w:num w:numId="9">
    <w:abstractNumId w:val="2"/>
  </w:num>
  <w:num w:numId="10">
    <w:abstractNumId w:val="1"/>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20"/>
  <w:hyphenationZone w:val="425"/>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F0F8B"/>
    <w:rsid w:val="000866E5"/>
    <w:rsid w:val="000A168E"/>
    <w:rsid w:val="001F50D3"/>
    <w:rsid w:val="003010AE"/>
    <w:rsid w:val="00301B94"/>
    <w:rsid w:val="003E3632"/>
    <w:rsid w:val="00405FFE"/>
    <w:rsid w:val="00411599"/>
    <w:rsid w:val="0041304C"/>
    <w:rsid w:val="0043763E"/>
    <w:rsid w:val="004A3928"/>
    <w:rsid w:val="004B4CC7"/>
    <w:rsid w:val="004C4135"/>
    <w:rsid w:val="004E478F"/>
    <w:rsid w:val="004F4A92"/>
    <w:rsid w:val="005332E5"/>
    <w:rsid w:val="00561B1E"/>
    <w:rsid w:val="005C7E9E"/>
    <w:rsid w:val="006054BE"/>
    <w:rsid w:val="00672CDD"/>
    <w:rsid w:val="006F3651"/>
    <w:rsid w:val="007664AC"/>
    <w:rsid w:val="00780AB4"/>
    <w:rsid w:val="007841E7"/>
    <w:rsid w:val="00795462"/>
    <w:rsid w:val="007D7C8A"/>
    <w:rsid w:val="007E25D0"/>
    <w:rsid w:val="00840870"/>
    <w:rsid w:val="0084130E"/>
    <w:rsid w:val="00884DD5"/>
    <w:rsid w:val="00891B94"/>
    <w:rsid w:val="008A3E63"/>
    <w:rsid w:val="008F0F8B"/>
    <w:rsid w:val="009C04CF"/>
    <w:rsid w:val="009E5053"/>
    <w:rsid w:val="009F6E39"/>
    <w:rsid w:val="00A20645"/>
    <w:rsid w:val="00A77B3E"/>
    <w:rsid w:val="00A9408F"/>
    <w:rsid w:val="00AA18F5"/>
    <w:rsid w:val="00B00F4F"/>
    <w:rsid w:val="00B05D09"/>
    <w:rsid w:val="00B61508"/>
    <w:rsid w:val="00BF0A5B"/>
    <w:rsid w:val="00CB0F04"/>
    <w:rsid w:val="00CD2C47"/>
    <w:rsid w:val="00CE7A4C"/>
    <w:rsid w:val="00D268B3"/>
    <w:rsid w:val="00DB6880"/>
    <w:rsid w:val="00E47B3C"/>
    <w:rsid w:val="00FC40CD"/>
  </w:rsids>
  <m:mathPr>
    <m:mathFont m:val="Cambria Math"/>
    <m:brkBin m:val="before"/>
    <m:brkBinSub m:val="--"/>
    <m:smallFrac m:val="off"/>
    <m:dispDef/>
    <m:lMargin m:val="0"/>
    <m:rMargin m:val="0"/>
    <m:defJc m:val="centerGroup"/>
    <m:wrapIndent m:val="1440"/>
    <m:intLim m:val="subSup"/>
    <m:naryLim m:val="undOvr"/>
  </m:mathPr>
  <w:uiCompat97To2003/>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F8B"/>
    <w:rPr>
      <w:color w:val="000000"/>
      <w:sz w:val="24"/>
      <w:szCs w:val="24"/>
    </w:rPr>
  </w:style>
  <w:style w:type="paragraph" w:styleId="Heading1">
    <w:name w:val="heading 1"/>
    <w:basedOn w:val="Normal"/>
    <w:next w:val="Normal"/>
    <w:link w:val="Heading1Char"/>
    <w:uiPriority w:val="99"/>
    <w:qFormat/>
    <w:rsid w:val="005332E5"/>
    <w:pPr>
      <w:spacing w:before="240" w:after="60"/>
      <w:outlineLvl w:val="0"/>
    </w:pPr>
    <w:rPr>
      <w:rFonts w:ascii="Arial" w:hAnsi="Arial" w:cs="Arial"/>
      <w:b/>
      <w:bCs/>
      <w:sz w:val="32"/>
      <w:szCs w:val="32"/>
    </w:rPr>
  </w:style>
  <w:style w:type="paragraph" w:styleId="Heading2">
    <w:name w:val="heading 2"/>
    <w:basedOn w:val="Normal"/>
    <w:next w:val="Normal"/>
    <w:link w:val="Heading2Char"/>
    <w:uiPriority w:val="99"/>
    <w:qFormat/>
    <w:rsid w:val="005332E5"/>
    <w:p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5332E5"/>
    <w:pPr>
      <w:spacing w:before="100" w:after="100"/>
      <w:outlineLvl w:val="2"/>
    </w:pPr>
    <w:rPr>
      <w:b/>
      <w:bCs/>
      <w:sz w:val="26"/>
      <w:szCs w:val="26"/>
    </w:rPr>
  </w:style>
  <w:style w:type="paragraph" w:styleId="Heading4">
    <w:name w:val="heading 4"/>
    <w:basedOn w:val="Normal"/>
    <w:next w:val="Normal"/>
    <w:link w:val="Heading4Char"/>
    <w:uiPriority w:val="99"/>
    <w:qFormat/>
    <w:rsid w:val="005332E5"/>
    <w:pPr>
      <w:spacing w:before="240" w:after="60"/>
      <w:outlineLvl w:val="3"/>
    </w:pPr>
    <w:rPr>
      <w:b/>
      <w:bCs/>
      <w:sz w:val="28"/>
      <w:szCs w:val="28"/>
    </w:rPr>
  </w:style>
  <w:style w:type="paragraph" w:styleId="Heading5">
    <w:name w:val="heading 5"/>
    <w:basedOn w:val="Normal"/>
    <w:next w:val="Normal"/>
    <w:link w:val="Heading5Char"/>
    <w:uiPriority w:val="99"/>
    <w:qFormat/>
    <w:rsid w:val="005332E5"/>
    <w:pPr>
      <w:spacing w:before="240" w:after="60"/>
      <w:outlineLvl w:val="4"/>
    </w:pPr>
    <w:rPr>
      <w:b/>
      <w:bCs/>
      <w:i/>
      <w:iCs/>
      <w:sz w:val="26"/>
      <w:szCs w:val="26"/>
    </w:rPr>
  </w:style>
  <w:style w:type="paragraph" w:styleId="Heading6">
    <w:name w:val="heading 6"/>
    <w:basedOn w:val="Normal"/>
    <w:next w:val="Normal"/>
    <w:link w:val="Heading6Char"/>
    <w:uiPriority w:val="99"/>
    <w:qFormat/>
    <w:rsid w:val="005332E5"/>
    <w:pPr>
      <w:spacing w:before="240" w:after="60"/>
      <w:outlineLvl w:val="5"/>
    </w:pPr>
    <w:rPr>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010AE"/>
    <w:rPr>
      <w:rFonts w:ascii="Cambria" w:hAnsi="Cambria" w:cs="Times New Roman"/>
      <w:b/>
      <w:bCs/>
      <w:color w:val="000000"/>
      <w:kern w:val="32"/>
      <w:sz w:val="32"/>
      <w:szCs w:val="32"/>
    </w:rPr>
  </w:style>
  <w:style w:type="character" w:customStyle="1" w:styleId="Heading2Char">
    <w:name w:val="Heading 2 Char"/>
    <w:basedOn w:val="DefaultParagraphFont"/>
    <w:link w:val="Heading2"/>
    <w:uiPriority w:val="99"/>
    <w:semiHidden/>
    <w:locked/>
    <w:rsid w:val="003010AE"/>
    <w:rPr>
      <w:rFonts w:ascii="Cambria" w:hAnsi="Cambria" w:cs="Times New Roman"/>
      <w:b/>
      <w:bCs/>
      <w:i/>
      <w:iCs/>
      <w:color w:val="000000"/>
      <w:sz w:val="28"/>
      <w:szCs w:val="28"/>
    </w:rPr>
  </w:style>
  <w:style w:type="character" w:customStyle="1" w:styleId="Heading3Char">
    <w:name w:val="Heading 3 Char"/>
    <w:basedOn w:val="DefaultParagraphFont"/>
    <w:link w:val="Heading3"/>
    <w:uiPriority w:val="99"/>
    <w:semiHidden/>
    <w:locked/>
    <w:rsid w:val="003010AE"/>
    <w:rPr>
      <w:rFonts w:ascii="Cambria" w:hAnsi="Cambria" w:cs="Times New Roman"/>
      <w:b/>
      <w:bCs/>
      <w:color w:val="000000"/>
      <w:sz w:val="26"/>
      <w:szCs w:val="26"/>
    </w:rPr>
  </w:style>
  <w:style w:type="character" w:customStyle="1" w:styleId="Heading4Char">
    <w:name w:val="Heading 4 Char"/>
    <w:basedOn w:val="DefaultParagraphFont"/>
    <w:link w:val="Heading4"/>
    <w:uiPriority w:val="99"/>
    <w:semiHidden/>
    <w:locked/>
    <w:rsid w:val="003010AE"/>
    <w:rPr>
      <w:rFonts w:ascii="Calibri" w:hAnsi="Calibri" w:cs="Times New Roman"/>
      <w:b/>
      <w:bCs/>
      <w:color w:val="000000"/>
      <w:sz w:val="28"/>
      <w:szCs w:val="28"/>
    </w:rPr>
  </w:style>
  <w:style w:type="character" w:customStyle="1" w:styleId="Heading5Char">
    <w:name w:val="Heading 5 Char"/>
    <w:basedOn w:val="DefaultParagraphFont"/>
    <w:link w:val="Heading5"/>
    <w:uiPriority w:val="99"/>
    <w:semiHidden/>
    <w:locked/>
    <w:rsid w:val="003010AE"/>
    <w:rPr>
      <w:rFonts w:ascii="Calibri" w:hAnsi="Calibri" w:cs="Times New Roman"/>
      <w:b/>
      <w:bCs/>
      <w:i/>
      <w:iCs/>
      <w:color w:val="000000"/>
      <w:sz w:val="26"/>
      <w:szCs w:val="26"/>
    </w:rPr>
  </w:style>
  <w:style w:type="character" w:customStyle="1" w:styleId="Heading6Char">
    <w:name w:val="Heading 6 Char"/>
    <w:basedOn w:val="DefaultParagraphFont"/>
    <w:link w:val="Heading6"/>
    <w:uiPriority w:val="99"/>
    <w:semiHidden/>
    <w:locked/>
    <w:rsid w:val="003010AE"/>
    <w:rPr>
      <w:rFonts w:ascii="Calibri" w:hAnsi="Calibri" w:cs="Times New Roman"/>
      <w:b/>
      <w:bCs/>
      <w:color w:val="000000"/>
    </w:rPr>
  </w:style>
  <w:style w:type="paragraph" w:styleId="Title">
    <w:name w:val="Title"/>
    <w:basedOn w:val="Normal"/>
    <w:link w:val="TitleChar"/>
    <w:uiPriority w:val="99"/>
    <w:qFormat/>
    <w:rsid w:val="005332E5"/>
    <w:pPr>
      <w:spacing w:before="240" w:after="60"/>
      <w:jc w:val="center"/>
    </w:pPr>
    <w:rPr>
      <w:rFonts w:ascii="Arial" w:hAnsi="Arial" w:cs="Arial"/>
      <w:b/>
      <w:bCs/>
      <w:sz w:val="32"/>
      <w:szCs w:val="32"/>
    </w:rPr>
  </w:style>
  <w:style w:type="character" w:customStyle="1" w:styleId="TitleChar">
    <w:name w:val="Title Char"/>
    <w:basedOn w:val="DefaultParagraphFont"/>
    <w:link w:val="Title"/>
    <w:uiPriority w:val="99"/>
    <w:locked/>
    <w:rsid w:val="003010AE"/>
    <w:rPr>
      <w:rFonts w:ascii="Cambria" w:hAnsi="Cambria" w:cs="Times New Roman"/>
      <w:b/>
      <w:bCs/>
      <w:color w:val="000000"/>
      <w:kern w:val="28"/>
      <w:sz w:val="32"/>
      <w:szCs w:val="32"/>
    </w:rPr>
  </w:style>
  <w:style w:type="paragraph" w:styleId="Subtitle">
    <w:name w:val="Subtitle"/>
    <w:basedOn w:val="Normal"/>
    <w:link w:val="SubtitleChar"/>
    <w:uiPriority w:val="99"/>
    <w:qFormat/>
    <w:rsid w:val="005332E5"/>
    <w:pPr>
      <w:spacing w:after="60"/>
      <w:jc w:val="center"/>
    </w:pPr>
    <w:rPr>
      <w:rFonts w:ascii="Arial" w:hAnsi="Arial" w:cs="Arial"/>
    </w:rPr>
  </w:style>
  <w:style w:type="character" w:customStyle="1" w:styleId="SubtitleChar">
    <w:name w:val="Subtitle Char"/>
    <w:basedOn w:val="DefaultParagraphFont"/>
    <w:link w:val="Subtitle"/>
    <w:uiPriority w:val="99"/>
    <w:locked/>
    <w:rsid w:val="003010AE"/>
    <w:rPr>
      <w:rFonts w:ascii="Cambria" w:hAnsi="Cambria" w:cs="Times New Roman"/>
      <w:color w:val="000000"/>
      <w:sz w:val="24"/>
      <w:szCs w:val="24"/>
    </w:rPr>
  </w:style>
  <w:style w:type="character" w:styleId="FootnoteReference">
    <w:name w:val="footnote reference"/>
    <w:basedOn w:val="DefaultParagraphFont"/>
    <w:uiPriority w:val="99"/>
    <w:rsid w:val="005332E5"/>
    <w:rPr>
      <w:rFonts w:cs="Times New Roman"/>
      <w:vertAlign w:val="superscript"/>
    </w:rPr>
  </w:style>
  <w:style w:type="paragraph" w:styleId="FootnoteText">
    <w:name w:val="footnote text"/>
    <w:basedOn w:val="Normal"/>
    <w:link w:val="FootnoteTextChar"/>
    <w:uiPriority w:val="99"/>
    <w:rsid w:val="005332E5"/>
    <w:rPr>
      <w:sz w:val="20"/>
      <w:szCs w:val="20"/>
    </w:rPr>
  </w:style>
  <w:style w:type="character" w:customStyle="1" w:styleId="FootnoteTextChar">
    <w:name w:val="Footnote Text Char"/>
    <w:basedOn w:val="DefaultParagraphFont"/>
    <w:link w:val="FootnoteText"/>
    <w:uiPriority w:val="99"/>
    <w:semiHidden/>
    <w:locked/>
    <w:rsid w:val="003010AE"/>
    <w:rPr>
      <w:rFonts w:cs="Times New Roman"/>
      <w:color w:val="000000"/>
      <w:sz w:val="20"/>
      <w:szCs w:val="20"/>
    </w:rPr>
  </w:style>
  <w:style w:type="paragraph" w:styleId="Header">
    <w:name w:val="header"/>
    <w:basedOn w:val="Normal"/>
    <w:link w:val="HeaderChar"/>
    <w:uiPriority w:val="99"/>
    <w:rsid w:val="00FC40CD"/>
    <w:pPr>
      <w:tabs>
        <w:tab w:val="center" w:pos="4536"/>
        <w:tab w:val="right" w:pos="9072"/>
      </w:tabs>
    </w:pPr>
  </w:style>
  <w:style w:type="character" w:customStyle="1" w:styleId="HeaderChar">
    <w:name w:val="Header Char"/>
    <w:basedOn w:val="DefaultParagraphFont"/>
    <w:link w:val="Header"/>
    <w:uiPriority w:val="99"/>
    <w:locked/>
    <w:rsid w:val="00FC40CD"/>
    <w:rPr>
      <w:rFonts w:cs="Times New Roman"/>
      <w:color w:val="000000"/>
      <w:sz w:val="24"/>
      <w:szCs w:val="24"/>
    </w:rPr>
  </w:style>
  <w:style w:type="paragraph" w:styleId="Footer">
    <w:name w:val="footer"/>
    <w:basedOn w:val="Normal"/>
    <w:link w:val="FooterChar"/>
    <w:uiPriority w:val="99"/>
    <w:rsid w:val="00FC40CD"/>
    <w:pPr>
      <w:tabs>
        <w:tab w:val="center" w:pos="4536"/>
        <w:tab w:val="right" w:pos="9072"/>
      </w:tabs>
    </w:pPr>
  </w:style>
  <w:style w:type="character" w:customStyle="1" w:styleId="FooterChar">
    <w:name w:val="Footer Char"/>
    <w:basedOn w:val="DefaultParagraphFont"/>
    <w:link w:val="Footer"/>
    <w:uiPriority w:val="99"/>
    <w:locked/>
    <w:rsid w:val="00FC40CD"/>
    <w:rPr>
      <w:rFonts w:cs="Times New Roman"/>
      <w:color w:val="000000"/>
      <w:sz w:val="24"/>
      <w:szCs w:val="24"/>
    </w:rPr>
  </w:style>
  <w:style w:type="paragraph" w:styleId="NormalWeb">
    <w:name w:val="Normal (Web)"/>
    <w:basedOn w:val="Normal"/>
    <w:uiPriority w:val="99"/>
    <w:rsid w:val="00FC40CD"/>
    <w:pPr>
      <w:spacing w:before="100" w:beforeAutospacing="1" w:after="100" w:afterAutospacing="1"/>
    </w:pPr>
    <w:rPr>
      <w:lang w:val="nl-BE" w:eastAsia="nl-BE"/>
    </w:rPr>
  </w:style>
  <w:style w:type="character" w:customStyle="1" w:styleId="nomsite1">
    <w:name w:val="nomsite1"/>
    <w:basedOn w:val="DefaultParagraphFont"/>
    <w:uiPriority w:val="99"/>
    <w:rsid w:val="00D268B3"/>
    <w:rPr>
      <w:rFonts w:ascii="Verdana" w:hAnsi="Verdana" w:cs="Times New Roman"/>
      <w:b/>
      <w:bCs/>
      <w:color w:val="666666"/>
      <w:sz w:val="30"/>
      <w:szCs w:val="30"/>
    </w:rPr>
  </w:style>
  <w:style w:type="paragraph" w:styleId="NoSpacing">
    <w:name w:val="No Spacing"/>
    <w:uiPriority w:val="99"/>
    <w:qFormat/>
    <w:rsid w:val="00B05D09"/>
    <w:rPr>
      <w:color w:val="000000"/>
      <w:sz w:val="24"/>
      <w:szCs w:val="24"/>
    </w:rPr>
  </w:style>
  <w:style w:type="paragraph" w:styleId="BalloonText">
    <w:name w:val="Balloon Text"/>
    <w:basedOn w:val="Normal"/>
    <w:link w:val="BalloonTextChar"/>
    <w:uiPriority w:val="99"/>
    <w:semiHidden/>
    <w:rsid w:val="00E47B3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47B3C"/>
    <w:rPr>
      <w:rFonts w:ascii="Tahoma" w:hAnsi="Tahoma" w:cs="Tahoma"/>
      <w:color w:val="000000"/>
      <w:sz w:val="16"/>
      <w:szCs w:val="16"/>
    </w:rPr>
  </w:style>
  <w:style w:type="character" w:styleId="Hyperlink">
    <w:name w:val="Hyperlink"/>
    <w:basedOn w:val="DefaultParagraphFont"/>
    <w:uiPriority w:val="99"/>
    <w:rsid w:val="0084130E"/>
    <w:rPr>
      <w:rFonts w:cs="Times New Roman"/>
      <w:color w:val="0000FF"/>
      <w:u w:val="single"/>
    </w:rPr>
  </w:style>
  <w:style w:type="character" w:styleId="Strong">
    <w:name w:val="Strong"/>
    <w:basedOn w:val="DefaultParagraphFont"/>
    <w:uiPriority w:val="99"/>
    <w:qFormat/>
    <w:locked/>
    <w:rsid w:val="003E3632"/>
    <w:rPr>
      <w:rFonts w:cs="Times New Roman"/>
      <w:b/>
      <w:bCs/>
    </w:rPr>
  </w:style>
  <w:style w:type="paragraph" w:customStyle="1" w:styleId="Default">
    <w:name w:val="Default"/>
    <w:uiPriority w:val="99"/>
    <w:rsid w:val="004B4CC7"/>
    <w:pPr>
      <w:autoSpaceDE w:val="0"/>
      <w:autoSpaceDN w:val="0"/>
      <w:adjustRightInd w:val="0"/>
    </w:pPr>
    <w:rPr>
      <w:rFonts w:ascii="Calibri" w:hAnsi="Calibri" w:cs="Calibri"/>
      <w:color w:val="000000"/>
      <w:sz w:val="24"/>
      <w:szCs w:val="24"/>
      <w:lang w:val="nl-BE"/>
    </w:rPr>
  </w:style>
</w:styles>
</file>

<file path=word/webSettings.xml><?xml version="1.0" encoding="utf-8"?>
<w:webSettings xmlns:r="http://schemas.openxmlformats.org/officeDocument/2006/relationships" xmlns:w="http://schemas.openxmlformats.org/wordprocessingml/2006/main">
  <w:divs>
    <w:div w:id="1657956786">
      <w:marLeft w:val="0"/>
      <w:marRight w:val="0"/>
      <w:marTop w:val="0"/>
      <w:marBottom w:val="0"/>
      <w:divBdr>
        <w:top w:val="none" w:sz="0" w:space="0" w:color="auto"/>
        <w:left w:val="none" w:sz="0" w:space="0" w:color="auto"/>
        <w:bottom w:val="none" w:sz="0" w:space="0" w:color="auto"/>
        <w:right w:val="none" w:sz="0" w:space="0" w:color="auto"/>
      </w:divBdr>
    </w:div>
    <w:div w:id="1657956787">
      <w:marLeft w:val="0"/>
      <w:marRight w:val="0"/>
      <w:marTop w:val="0"/>
      <w:marBottom w:val="0"/>
      <w:divBdr>
        <w:top w:val="none" w:sz="0" w:space="0" w:color="auto"/>
        <w:left w:val="none" w:sz="0" w:space="0" w:color="auto"/>
        <w:bottom w:val="none" w:sz="0" w:space="0" w:color="auto"/>
        <w:right w:val="none" w:sz="0" w:space="0" w:color="auto"/>
      </w:divBdr>
    </w:div>
    <w:div w:id="16579567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eolien.dgo4@spw.wallonie.b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inedevie.ne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info@plainedevie.net" TargetMode="External"/><Relationship Id="rId1" Type="http://schemas.openxmlformats.org/officeDocument/2006/relationships/hyperlink" Target="http://www.plainedevie.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Pages>
  <Words>638</Words>
  <Characters>3514</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lambotte</dc:creator>
  <cp:keywords/>
  <dc:description/>
  <cp:lastModifiedBy>Hugues</cp:lastModifiedBy>
  <cp:revision>3</cp:revision>
  <cp:lastPrinted>2013-09-22T09:44:00Z</cp:lastPrinted>
  <dcterms:created xsi:type="dcterms:W3CDTF">2013-10-21T21:32:00Z</dcterms:created>
  <dcterms:modified xsi:type="dcterms:W3CDTF">2013-10-21T21:49:00Z</dcterms:modified>
</cp:coreProperties>
</file>